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67" w:rsidRPr="00B70C25" w:rsidRDefault="009E2C67" w:rsidP="00B70C2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24"/>
          <w:lang w:eastAsia="ru-RU"/>
        </w:rPr>
      </w:pPr>
      <w:r w:rsidRPr="00B70C25">
        <w:rPr>
          <w:rFonts w:ascii="Arial" w:eastAsia="Times New Roman" w:hAnsi="Arial" w:cs="Arial"/>
          <w:b/>
          <w:bCs/>
          <w:sz w:val="32"/>
          <w:szCs w:val="24"/>
          <w:lang w:eastAsia="ru-RU"/>
        </w:rPr>
        <w:t xml:space="preserve">АДМИНИСТРАЦИЯ </w:t>
      </w:r>
    </w:p>
    <w:p w:rsidR="009E2C67" w:rsidRPr="00B70C25" w:rsidRDefault="009E2C67" w:rsidP="00B70C2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24"/>
          <w:lang w:eastAsia="ru-RU"/>
        </w:rPr>
      </w:pPr>
      <w:r w:rsidRPr="00B70C25">
        <w:rPr>
          <w:rFonts w:ascii="Arial" w:eastAsia="Times New Roman" w:hAnsi="Arial" w:cs="Arial"/>
          <w:b/>
          <w:bCs/>
          <w:sz w:val="32"/>
          <w:szCs w:val="24"/>
          <w:lang w:eastAsia="ru-RU"/>
        </w:rPr>
        <w:t>КОВЕРНИНСКОГО МУНИЦИПАЛЬНОГО ОКРУГА</w:t>
      </w:r>
    </w:p>
    <w:p w:rsidR="009E2C67" w:rsidRPr="00B70C25" w:rsidRDefault="009E2C67" w:rsidP="00B70C2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24"/>
          <w:lang w:eastAsia="ru-RU"/>
        </w:rPr>
      </w:pPr>
      <w:r w:rsidRPr="00B70C25">
        <w:rPr>
          <w:rFonts w:ascii="Arial" w:eastAsia="Times New Roman" w:hAnsi="Arial" w:cs="Arial"/>
          <w:b/>
          <w:bCs/>
          <w:sz w:val="32"/>
          <w:szCs w:val="24"/>
          <w:lang w:eastAsia="ru-RU"/>
        </w:rPr>
        <w:t>НИЖЕГОРОДСКОЙ ОБЛАСТИ</w:t>
      </w:r>
    </w:p>
    <w:p w:rsidR="009E2C67" w:rsidRPr="00B70C25" w:rsidRDefault="009E2C67" w:rsidP="00B70C2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B70C25">
        <w:rPr>
          <w:rFonts w:ascii="Arial" w:eastAsia="Times New Roman" w:hAnsi="Arial" w:cs="Arial"/>
          <w:b/>
          <w:sz w:val="32"/>
          <w:szCs w:val="24"/>
          <w:lang w:eastAsia="ru-RU"/>
        </w:rPr>
        <w:t>П О С Т</w:t>
      </w:r>
      <w:bookmarkStart w:id="0" w:name="_Hlk67941805"/>
      <w:bookmarkEnd w:id="0"/>
      <w:r w:rsidRPr="00B70C25">
        <w:rPr>
          <w:rFonts w:ascii="Arial" w:eastAsia="Times New Roman" w:hAnsi="Arial" w:cs="Arial"/>
          <w:b/>
          <w:sz w:val="32"/>
          <w:szCs w:val="24"/>
          <w:lang w:eastAsia="ru-RU"/>
        </w:rPr>
        <w:t>А Н О В Л Е Н И Е</w:t>
      </w:r>
    </w:p>
    <w:p w:rsidR="009E2C67" w:rsidRPr="00B70C25" w:rsidRDefault="009E2C67" w:rsidP="00B70C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E2C67" w:rsidRPr="00B70C25" w:rsidRDefault="00B70C25" w:rsidP="00B70C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0C25">
        <w:rPr>
          <w:rFonts w:ascii="Arial" w:eastAsia="Times New Roman" w:hAnsi="Arial" w:cs="Arial"/>
          <w:sz w:val="24"/>
          <w:szCs w:val="24"/>
          <w:lang w:eastAsia="ru-RU"/>
        </w:rPr>
        <w:t>26.06.2026</w:t>
      </w:r>
      <w:r w:rsidRPr="00B70C2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70C2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70C2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70C2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70C2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70C2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70C2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70C2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70C2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70C25">
        <w:rPr>
          <w:rFonts w:ascii="Arial" w:eastAsia="Times New Roman" w:hAnsi="Arial" w:cs="Arial"/>
          <w:sz w:val="24"/>
          <w:szCs w:val="24"/>
          <w:lang w:eastAsia="ru-RU"/>
        </w:rPr>
        <w:tab/>
        <w:t>№836</w:t>
      </w:r>
    </w:p>
    <w:p w:rsidR="00B70C25" w:rsidRPr="00B70C25" w:rsidRDefault="00B70C25" w:rsidP="00B70C25">
      <w:pPr>
        <w:spacing w:after="0" w:line="240" w:lineRule="auto"/>
        <w:rPr>
          <w:rFonts w:ascii="Arial" w:eastAsia="Times New Roman" w:hAnsi="Arial" w:cs="Arial"/>
          <w:sz w:val="32"/>
          <w:szCs w:val="24"/>
          <w:lang w:eastAsia="ru-RU"/>
        </w:rPr>
      </w:pPr>
    </w:p>
    <w:p w:rsidR="000C4CB9" w:rsidRPr="00B70C25" w:rsidRDefault="000C4CB9" w:rsidP="00B70C25">
      <w:pPr>
        <w:pStyle w:val="ConsPlusTitle"/>
        <w:jc w:val="center"/>
        <w:rPr>
          <w:rFonts w:ascii="Arial" w:hAnsi="Arial" w:cs="Arial"/>
          <w:sz w:val="32"/>
          <w:szCs w:val="24"/>
        </w:rPr>
      </w:pPr>
      <w:r w:rsidRPr="00B70C25">
        <w:rPr>
          <w:rFonts w:ascii="Arial" w:hAnsi="Arial" w:cs="Arial"/>
          <w:sz w:val="32"/>
          <w:szCs w:val="24"/>
        </w:rPr>
        <w:t>ОБ УТВЕРЖДЕНИИ ПОРЯДКА ФОРМИРОВАНИЯ ПЕРЕЧНЯ</w:t>
      </w:r>
    </w:p>
    <w:p w:rsidR="00783DCE" w:rsidRPr="00B70C25" w:rsidRDefault="000C4CB9" w:rsidP="00B70C25">
      <w:pPr>
        <w:pStyle w:val="ConsPlusTitle"/>
        <w:jc w:val="center"/>
        <w:rPr>
          <w:rFonts w:ascii="Arial" w:hAnsi="Arial" w:cs="Arial"/>
          <w:sz w:val="32"/>
          <w:szCs w:val="24"/>
        </w:rPr>
      </w:pPr>
      <w:r w:rsidRPr="00B70C25">
        <w:rPr>
          <w:rFonts w:ascii="Arial" w:hAnsi="Arial" w:cs="Arial"/>
          <w:sz w:val="32"/>
          <w:szCs w:val="24"/>
        </w:rPr>
        <w:t>НАЛОГОВЫХ РАСХОДОВ И ОЦЕНКИ НАЛОГОВЫХ РАСХОДОВ</w:t>
      </w:r>
      <w:r w:rsidR="00B70C25">
        <w:rPr>
          <w:rFonts w:ascii="Arial" w:hAnsi="Arial" w:cs="Arial"/>
          <w:sz w:val="32"/>
          <w:szCs w:val="24"/>
        </w:rPr>
        <w:t xml:space="preserve"> </w:t>
      </w:r>
      <w:r w:rsidR="00F5094F" w:rsidRPr="00B70C25">
        <w:rPr>
          <w:rFonts w:ascii="Arial" w:hAnsi="Arial" w:cs="Arial"/>
          <w:sz w:val="32"/>
          <w:szCs w:val="24"/>
        </w:rPr>
        <w:t xml:space="preserve">КОВЕРНИНСКОГО </w:t>
      </w:r>
      <w:r w:rsidRPr="00B70C25">
        <w:rPr>
          <w:rFonts w:ascii="Arial" w:hAnsi="Arial" w:cs="Arial"/>
          <w:sz w:val="32"/>
          <w:szCs w:val="24"/>
        </w:rPr>
        <w:t xml:space="preserve">МУНИЦИПАЛЬНОГО ОКРУГА </w:t>
      </w:r>
    </w:p>
    <w:p w:rsidR="000C4CB9" w:rsidRPr="00B70C25" w:rsidRDefault="000C4CB9" w:rsidP="00B70C25">
      <w:pPr>
        <w:pStyle w:val="ConsPlusTitle"/>
        <w:jc w:val="center"/>
        <w:rPr>
          <w:rFonts w:ascii="Arial" w:hAnsi="Arial" w:cs="Arial"/>
          <w:sz w:val="32"/>
          <w:szCs w:val="24"/>
        </w:rPr>
      </w:pPr>
      <w:r w:rsidRPr="00B70C25">
        <w:rPr>
          <w:rFonts w:ascii="Arial" w:hAnsi="Arial" w:cs="Arial"/>
          <w:sz w:val="32"/>
          <w:szCs w:val="24"/>
        </w:rPr>
        <w:t>НИЖЕГОРОДСКОЙ ОБЛАСТИ</w:t>
      </w:r>
    </w:p>
    <w:p w:rsidR="000C4CB9" w:rsidRPr="00B70C25" w:rsidRDefault="000C4CB9" w:rsidP="00B70C25">
      <w:pPr>
        <w:pStyle w:val="ConsPlusNormal"/>
        <w:rPr>
          <w:rFonts w:ascii="Arial" w:hAnsi="Arial" w:cs="Arial"/>
          <w:sz w:val="24"/>
          <w:szCs w:val="24"/>
        </w:rPr>
      </w:pPr>
    </w:p>
    <w:p w:rsidR="00114D4E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В соответствии со </w:t>
      </w:r>
      <w:hyperlink r:id="rId7">
        <w:r w:rsidRPr="00B70C25">
          <w:rPr>
            <w:rFonts w:ascii="Arial" w:hAnsi="Arial" w:cs="Arial"/>
            <w:sz w:val="24"/>
            <w:szCs w:val="24"/>
          </w:rPr>
          <w:t>статьей 174.3</w:t>
        </w:r>
      </w:hyperlink>
      <w:r w:rsidRPr="00B70C25">
        <w:rPr>
          <w:rFonts w:ascii="Arial" w:hAnsi="Arial" w:cs="Arial"/>
          <w:sz w:val="24"/>
          <w:szCs w:val="24"/>
        </w:rPr>
        <w:t xml:space="preserve"> Бюджетного кодекса Российской Федерации, </w:t>
      </w:r>
      <w:hyperlink r:id="rId8">
        <w:r w:rsidRPr="00B70C25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B70C25">
        <w:rPr>
          <w:rFonts w:ascii="Arial" w:hAnsi="Arial" w:cs="Arial"/>
          <w:sz w:val="24"/>
          <w:szCs w:val="24"/>
        </w:rPr>
        <w:t xml:space="preserve"> Правительства Российской Федерации от 22 июня 2019 года N 796 "Об общих требованиях к оценке налоговых расходов субъектов Российской Федерации и муниципальных образований" </w:t>
      </w:r>
      <w:r w:rsidR="00F5094F" w:rsidRPr="00B70C25">
        <w:rPr>
          <w:rFonts w:ascii="Arial" w:hAnsi="Arial" w:cs="Arial"/>
          <w:sz w:val="24"/>
          <w:szCs w:val="24"/>
        </w:rPr>
        <w:t>а</w:t>
      </w:r>
      <w:r w:rsidRPr="00B70C25">
        <w:rPr>
          <w:rFonts w:ascii="Arial" w:hAnsi="Arial" w:cs="Arial"/>
          <w:sz w:val="24"/>
          <w:szCs w:val="24"/>
        </w:rPr>
        <w:t>дминистрация</w:t>
      </w:r>
      <w:r w:rsidR="00B70C25" w:rsidRPr="00B70C25">
        <w:rPr>
          <w:rFonts w:ascii="Arial" w:hAnsi="Arial" w:cs="Arial"/>
          <w:sz w:val="24"/>
          <w:szCs w:val="24"/>
        </w:rPr>
        <w:t xml:space="preserve"> </w:t>
      </w:r>
      <w:r w:rsidR="00F5094F" w:rsidRPr="00B70C25">
        <w:rPr>
          <w:rFonts w:ascii="Arial" w:hAnsi="Arial" w:cs="Arial"/>
          <w:sz w:val="24"/>
          <w:szCs w:val="24"/>
        </w:rPr>
        <w:t>Ковернинского</w:t>
      </w:r>
      <w:r w:rsidR="00B70C25" w:rsidRPr="00B70C25">
        <w:rPr>
          <w:rFonts w:ascii="Arial" w:hAnsi="Arial" w:cs="Arial"/>
          <w:sz w:val="24"/>
          <w:szCs w:val="24"/>
        </w:rPr>
        <w:t xml:space="preserve"> </w:t>
      </w:r>
      <w:r w:rsidRPr="00B70C25">
        <w:rPr>
          <w:rFonts w:ascii="Arial" w:hAnsi="Arial" w:cs="Arial"/>
          <w:sz w:val="24"/>
          <w:szCs w:val="24"/>
        </w:rPr>
        <w:t>муниципального округа Нижегородской области постановляет:</w:t>
      </w:r>
    </w:p>
    <w:p w:rsidR="00114D4E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1. Утвердить прилагаемый </w:t>
      </w:r>
      <w:hyperlink w:anchor="P31">
        <w:r w:rsidRPr="00B70C25">
          <w:rPr>
            <w:rFonts w:ascii="Arial" w:hAnsi="Arial" w:cs="Arial"/>
            <w:sz w:val="24"/>
            <w:szCs w:val="24"/>
          </w:rPr>
          <w:t>Порядок</w:t>
        </w:r>
      </w:hyperlink>
      <w:r w:rsidRPr="00B70C25">
        <w:rPr>
          <w:rFonts w:ascii="Arial" w:hAnsi="Arial" w:cs="Arial"/>
          <w:sz w:val="24"/>
          <w:szCs w:val="24"/>
        </w:rPr>
        <w:t xml:space="preserve"> формирования перечня налоговых расходов и оценки налоговых расходов </w:t>
      </w:r>
      <w:r w:rsidR="00F5094F" w:rsidRPr="00B70C25">
        <w:rPr>
          <w:rFonts w:ascii="Arial" w:hAnsi="Arial" w:cs="Arial"/>
          <w:sz w:val="24"/>
          <w:szCs w:val="24"/>
        </w:rPr>
        <w:t>Ковернинского</w:t>
      </w:r>
      <w:r w:rsidR="00B70C25" w:rsidRPr="00B70C25">
        <w:rPr>
          <w:rFonts w:ascii="Arial" w:hAnsi="Arial" w:cs="Arial"/>
          <w:sz w:val="24"/>
          <w:szCs w:val="24"/>
        </w:rPr>
        <w:t xml:space="preserve"> </w:t>
      </w:r>
      <w:r w:rsidRPr="00B70C25">
        <w:rPr>
          <w:rFonts w:ascii="Arial" w:hAnsi="Arial" w:cs="Arial"/>
          <w:sz w:val="24"/>
          <w:szCs w:val="24"/>
        </w:rPr>
        <w:t>муниципального округа Нижегородской области.</w:t>
      </w:r>
    </w:p>
    <w:p w:rsidR="00114D4E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2. </w:t>
      </w:r>
      <w:r w:rsidR="00D7662A" w:rsidRPr="00B70C25">
        <w:rPr>
          <w:rFonts w:ascii="Arial" w:hAnsi="Arial" w:cs="Arial"/>
          <w:sz w:val="24"/>
          <w:szCs w:val="24"/>
        </w:rPr>
        <w:t>Отменить</w:t>
      </w:r>
      <w:r w:rsidR="00B70C25" w:rsidRPr="00B70C25">
        <w:rPr>
          <w:rFonts w:ascii="Arial" w:hAnsi="Arial" w:cs="Arial"/>
          <w:sz w:val="24"/>
          <w:szCs w:val="24"/>
        </w:rPr>
        <w:t xml:space="preserve"> </w:t>
      </w:r>
      <w:hyperlink r:id="rId9">
        <w:r w:rsidRPr="00B70C25">
          <w:rPr>
            <w:rFonts w:ascii="Arial" w:hAnsi="Arial" w:cs="Arial"/>
            <w:sz w:val="24"/>
            <w:szCs w:val="24"/>
          </w:rPr>
          <w:t>постановление</w:t>
        </w:r>
      </w:hyperlink>
      <w:r w:rsidR="00B70C25" w:rsidRPr="00B70C25">
        <w:rPr>
          <w:rFonts w:ascii="Arial" w:hAnsi="Arial" w:cs="Arial"/>
          <w:sz w:val="24"/>
          <w:szCs w:val="24"/>
        </w:rPr>
        <w:t xml:space="preserve"> </w:t>
      </w:r>
      <w:r w:rsidR="00F5094F" w:rsidRPr="00B70C25">
        <w:rPr>
          <w:rFonts w:ascii="Arial" w:hAnsi="Arial" w:cs="Arial"/>
          <w:sz w:val="24"/>
          <w:szCs w:val="24"/>
        </w:rPr>
        <w:t>а</w:t>
      </w:r>
      <w:r w:rsidRPr="00B70C25">
        <w:rPr>
          <w:rFonts w:ascii="Arial" w:hAnsi="Arial" w:cs="Arial"/>
          <w:sz w:val="24"/>
          <w:szCs w:val="24"/>
        </w:rPr>
        <w:t xml:space="preserve">дминистрации </w:t>
      </w:r>
      <w:r w:rsidR="00F5094F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Pr="00B70C25">
        <w:rPr>
          <w:rFonts w:ascii="Arial" w:hAnsi="Arial" w:cs="Arial"/>
          <w:sz w:val="24"/>
          <w:szCs w:val="24"/>
        </w:rPr>
        <w:t xml:space="preserve">Нижегородской области от </w:t>
      </w:r>
      <w:r w:rsidR="00F5094F" w:rsidRPr="00B70C25">
        <w:rPr>
          <w:rFonts w:ascii="Arial" w:hAnsi="Arial" w:cs="Arial"/>
          <w:sz w:val="24"/>
          <w:szCs w:val="24"/>
        </w:rPr>
        <w:t>14</w:t>
      </w:r>
      <w:r w:rsidRPr="00B70C25">
        <w:rPr>
          <w:rFonts w:ascii="Arial" w:hAnsi="Arial" w:cs="Arial"/>
          <w:sz w:val="24"/>
          <w:szCs w:val="24"/>
        </w:rPr>
        <w:t>.0</w:t>
      </w:r>
      <w:r w:rsidR="00F5094F" w:rsidRPr="00B70C25">
        <w:rPr>
          <w:rFonts w:ascii="Arial" w:hAnsi="Arial" w:cs="Arial"/>
          <w:sz w:val="24"/>
          <w:szCs w:val="24"/>
        </w:rPr>
        <w:t>7</w:t>
      </w:r>
      <w:r w:rsidRPr="00B70C25">
        <w:rPr>
          <w:rFonts w:ascii="Arial" w:hAnsi="Arial" w:cs="Arial"/>
          <w:sz w:val="24"/>
          <w:szCs w:val="24"/>
        </w:rPr>
        <w:t>.202</w:t>
      </w:r>
      <w:r w:rsidR="00F5094F" w:rsidRPr="00B70C25">
        <w:rPr>
          <w:rFonts w:ascii="Arial" w:hAnsi="Arial" w:cs="Arial"/>
          <w:sz w:val="24"/>
          <w:szCs w:val="24"/>
        </w:rPr>
        <w:t>1</w:t>
      </w:r>
      <w:r w:rsidRPr="00B70C25">
        <w:rPr>
          <w:rFonts w:ascii="Arial" w:hAnsi="Arial" w:cs="Arial"/>
          <w:sz w:val="24"/>
          <w:szCs w:val="24"/>
        </w:rPr>
        <w:t xml:space="preserve"> N </w:t>
      </w:r>
      <w:r w:rsidR="00F5094F" w:rsidRPr="00B70C25">
        <w:rPr>
          <w:rFonts w:ascii="Arial" w:hAnsi="Arial" w:cs="Arial"/>
          <w:sz w:val="24"/>
          <w:szCs w:val="24"/>
        </w:rPr>
        <w:t>765</w:t>
      </w:r>
      <w:r w:rsidR="00EF093D" w:rsidRPr="00B70C25">
        <w:rPr>
          <w:rFonts w:ascii="Arial" w:hAnsi="Arial" w:cs="Arial"/>
          <w:sz w:val="24"/>
          <w:szCs w:val="24"/>
        </w:rPr>
        <w:t>“</w:t>
      </w:r>
      <w:r w:rsidRPr="00B70C25">
        <w:rPr>
          <w:rFonts w:ascii="Arial" w:hAnsi="Arial" w:cs="Arial"/>
          <w:sz w:val="24"/>
          <w:szCs w:val="24"/>
        </w:rPr>
        <w:t xml:space="preserve">Об утверждении Порядка формирования перечня налоговых расходов </w:t>
      </w:r>
      <w:r w:rsidR="00F5094F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Pr="00B70C25">
        <w:rPr>
          <w:rFonts w:ascii="Arial" w:hAnsi="Arial" w:cs="Arial"/>
          <w:sz w:val="24"/>
          <w:szCs w:val="24"/>
        </w:rPr>
        <w:t xml:space="preserve">и оценки налоговых расходов </w:t>
      </w:r>
      <w:r w:rsidR="00F5094F" w:rsidRPr="00B70C25">
        <w:rPr>
          <w:rFonts w:ascii="Arial" w:hAnsi="Arial" w:cs="Arial"/>
          <w:sz w:val="24"/>
          <w:szCs w:val="24"/>
        </w:rPr>
        <w:t>Кове</w:t>
      </w:r>
      <w:r w:rsidR="00114D4E" w:rsidRPr="00B70C25">
        <w:rPr>
          <w:rFonts w:ascii="Arial" w:hAnsi="Arial" w:cs="Arial"/>
          <w:sz w:val="24"/>
          <w:szCs w:val="24"/>
        </w:rPr>
        <w:t>рнинского муниципального округа</w:t>
      </w:r>
      <w:r w:rsidR="00EF093D" w:rsidRPr="00B70C25">
        <w:rPr>
          <w:rFonts w:ascii="Arial" w:hAnsi="Arial" w:cs="Arial"/>
          <w:sz w:val="24"/>
          <w:szCs w:val="24"/>
        </w:rPr>
        <w:t>”</w:t>
      </w:r>
      <w:r w:rsidR="00114D4E" w:rsidRPr="00B70C25">
        <w:rPr>
          <w:rFonts w:ascii="Arial" w:hAnsi="Arial" w:cs="Arial"/>
          <w:sz w:val="24"/>
          <w:szCs w:val="24"/>
        </w:rPr>
        <w:t>.</w:t>
      </w:r>
    </w:p>
    <w:p w:rsidR="00114D4E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3. </w:t>
      </w:r>
      <w:r w:rsidR="00EF093D" w:rsidRPr="00B70C25">
        <w:rPr>
          <w:rFonts w:ascii="Arial" w:hAnsi="Arial" w:cs="Arial"/>
          <w:sz w:val="24"/>
          <w:szCs w:val="24"/>
        </w:rPr>
        <w:t>Р</w:t>
      </w:r>
      <w:r w:rsidRPr="00B70C25">
        <w:rPr>
          <w:rFonts w:ascii="Arial" w:hAnsi="Arial" w:cs="Arial"/>
          <w:sz w:val="24"/>
          <w:szCs w:val="24"/>
        </w:rPr>
        <w:t>азме</w:t>
      </w:r>
      <w:r w:rsidR="00EF093D" w:rsidRPr="00B70C25">
        <w:rPr>
          <w:rFonts w:ascii="Arial" w:hAnsi="Arial" w:cs="Arial"/>
          <w:sz w:val="24"/>
          <w:szCs w:val="24"/>
        </w:rPr>
        <w:t>стить постановление</w:t>
      </w:r>
      <w:r w:rsidRPr="00B70C25">
        <w:rPr>
          <w:rFonts w:ascii="Arial" w:hAnsi="Arial" w:cs="Arial"/>
          <w:sz w:val="24"/>
          <w:szCs w:val="24"/>
        </w:rPr>
        <w:t xml:space="preserve"> на официальном сайте </w:t>
      </w:r>
      <w:r w:rsidR="00D7662A" w:rsidRPr="00B70C25">
        <w:rPr>
          <w:rFonts w:ascii="Arial" w:hAnsi="Arial" w:cs="Arial"/>
          <w:sz w:val="24"/>
          <w:szCs w:val="24"/>
        </w:rPr>
        <w:t>администрации</w:t>
      </w:r>
      <w:r w:rsidR="00B70C25" w:rsidRPr="00B70C25">
        <w:rPr>
          <w:rFonts w:ascii="Arial" w:hAnsi="Arial" w:cs="Arial"/>
          <w:sz w:val="24"/>
          <w:szCs w:val="24"/>
        </w:rPr>
        <w:t xml:space="preserve"> </w:t>
      </w:r>
      <w:r w:rsidR="00D7662A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Pr="00B70C25">
        <w:rPr>
          <w:rFonts w:ascii="Arial" w:hAnsi="Arial" w:cs="Arial"/>
          <w:sz w:val="24"/>
          <w:szCs w:val="24"/>
        </w:rPr>
        <w:t>в информационно-телекоммуникационной сети "Интернет"</w:t>
      </w:r>
      <w:r w:rsidR="00D7662A" w:rsidRPr="00B70C25">
        <w:rPr>
          <w:rFonts w:ascii="Arial" w:hAnsi="Arial" w:cs="Arial"/>
          <w:sz w:val="24"/>
          <w:szCs w:val="24"/>
        </w:rPr>
        <w:t xml:space="preserve"> и </w:t>
      </w:r>
      <w:r w:rsidR="00471C8C" w:rsidRPr="00B70C25">
        <w:rPr>
          <w:rFonts w:ascii="Arial" w:hAnsi="Arial" w:cs="Arial"/>
          <w:sz w:val="24"/>
          <w:szCs w:val="24"/>
        </w:rPr>
        <w:t>оп</w:t>
      </w:r>
      <w:r w:rsidR="0017264A" w:rsidRPr="00B70C25">
        <w:rPr>
          <w:rFonts w:ascii="Arial" w:hAnsi="Arial" w:cs="Arial"/>
          <w:sz w:val="24"/>
          <w:szCs w:val="24"/>
        </w:rPr>
        <w:t>у</w:t>
      </w:r>
      <w:r w:rsidR="00471C8C" w:rsidRPr="00B70C25">
        <w:rPr>
          <w:rFonts w:ascii="Arial" w:hAnsi="Arial" w:cs="Arial"/>
          <w:sz w:val="24"/>
          <w:szCs w:val="24"/>
        </w:rPr>
        <w:t>бликова</w:t>
      </w:r>
      <w:r w:rsidR="00A30C7C" w:rsidRPr="00B70C25">
        <w:rPr>
          <w:rFonts w:ascii="Arial" w:hAnsi="Arial" w:cs="Arial"/>
          <w:sz w:val="24"/>
          <w:szCs w:val="24"/>
        </w:rPr>
        <w:t>ть</w:t>
      </w:r>
      <w:r w:rsidR="0017264A" w:rsidRPr="00B70C25">
        <w:rPr>
          <w:rFonts w:ascii="Arial" w:hAnsi="Arial" w:cs="Arial"/>
          <w:sz w:val="24"/>
          <w:szCs w:val="24"/>
        </w:rPr>
        <w:t xml:space="preserve"> в сетевом издании </w:t>
      </w:r>
      <w:r w:rsidR="00D7662A" w:rsidRPr="00B70C25">
        <w:rPr>
          <w:rFonts w:ascii="Arial" w:hAnsi="Arial" w:cs="Arial"/>
          <w:sz w:val="24"/>
          <w:szCs w:val="24"/>
        </w:rPr>
        <w:t>газет</w:t>
      </w:r>
      <w:r w:rsidR="0017264A" w:rsidRPr="00B70C25">
        <w:rPr>
          <w:rFonts w:ascii="Arial" w:hAnsi="Arial" w:cs="Arial"/>
          <w:sz w:val="24"/>
          <w:szCs w:val="24"/>
        </w:rPr>
        <w:t>ы</w:t>
      </w:r>
      <w:r w:rsidR="00D7662A" w:rsidRPr="00B70C25">
        <w:rPr>
          <w:rFonts w:ascii="Arial" w:hAnsi="Arial" w:cs="Arial"/>
          <w:sz w:val="24"/>
          <w:szCs w:val="24"/>
        </w:rPr>
        <w:t xml:space="preserve"> «Ковернинские новости»</w:t>
      </w:r>
      <w:r w:rsidR="00114D4E" w:rsidRPr="00B70C25">
        <w:rPr>
          <w:rFonts w:ascii="Arial" w:hAnsi="Arial" w:cs="Arial"/>
          <w:sz w:val="24"/>
          <w:szCs w:val="24"/>
        </w:rPr>
        <w:t>.</w:t>
      </w:r>
    </w:p>
    <w:p w:rsidR="00114D4E" w:rsidRPr="00B70C25" w:rsidRDefault="00114D4E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4. Настоящее постановление вступает в силу с даты подписания.</w:t>
      </w:r>
    </w:p>
    <w:p w:rsidR="00B51215" w:rsidRPr="00B70C25" w:rsidRDefault="00114D4E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5</w:t>
      </w:r>
      <w:r w:rsidR="000C4CB9" w:rsidRPr="00B70C25">
        <w:rPr>
          <w:rFonts w:ascii="Arial" w:hAnsi="Arial" w:cs="Arial"/>
          <w:sz w:val="24"/>
          <w:szCs w:val="24"/>
        </w:rPr>
        <w:t xml:space="preserve">.Контроль за исполнением настоящего постановления возложить на начальника </w:t>
      </w:r>
      <w:r w:rsidR="00781874" w:rsidRPr="00B70C25">
        <w:rPr>
          <w:rFonts w:ascii="Arial" w:hAnsi="Arial" w:cs="Arial"/>
          <w:sz w:val="24"/>
          <w:szCs w:val="24"/>
        </w:rPr>
        <w:t>финансового управления</w:t>
      </w:r>
      <w:r w:rsidR="00B70C25" w:rsidRPr="00B70C25">
        <w:rPr>
          <w:rFonts w:ascii="Arial" w:hAnsi="Arial" w:cs="Arial"/>
          <w:sz w:val="24"/>
          <w:szCs w:val="24"/>
        </w:rPr>
        <w:t xml:space="preserve"> </w:t>
      </w:r>
      <w:r w:rsidR="00B51215" w:rsidRPr="00B70C25">
        <w:rPr>
          <w:rFonts w:ascii="Arial" w:hAnsi="Arial" w:cs="Arial"/>
          <w:sz w:val="24"/>
          <w:szCs w:val="24"/>
        </w:rPr>
        <w:t>а</w:t>
      </w:r>
      <w:r w:rsidR="000C4CB9" w:rsidRPr="00B70C25">
        <w:rPr>
          <w:rFonts w:ascii="Arial" w:hAnsi="Arial" w:cs="Arial"/>
          <w:sz w:val="24"/>
          <w:szCs w:val="24"/>
        </w:rPr>
        <w:t xml:space="preserve">дминистрации </w:t>
      </w:r>
      <w:r w:rsidR="00B51215" w:rsidRPr="00B70C25">
        <w:rPr>
          <w:rFonts w:ascii="Arial" w:hAnsi="Arial" w:cs="Arial"/>
          <w:sz w:val="24"/>
          <w:szCs w:val="24"/>
        </w:rPr>
        <w:t>Ковернинского</w:t>
      </w:r>
      <w:r w:rsidR="00B70C25" w:rsidRPr="00B70C25">
        <w:rPr>
          <w:rFonts w:ascii="Arial" w:hAnsi="Arial" w:cs="Arial"/>
          <w:sz w:val="24"/>
          <w:szCs w:val="24"/>
        </w:rPr>
        <w:t xml:space="preserve"> </w:t>
      </w:r>
      <w:r w:rsidR="000C4CB9" w:rsidRPr="00B70C25">
        <w:rPr>
          <w:rFonts w:ascii="Arial" w:hAnsi="Arial" w:cs="Arial"/>
          <w:sz w:val="24"/>
          <w:szCs w:val="24"/>
        </w:rPr>
        <w:t>муниципального округа</w:t>
      </w:r>
      <w:r w:rsidR="00B51215" w:rsidRPr="00B70C25">
        <w:rPr>
          <w:rFonts w:ascii="Arial" w:hAnsi="Arial" w:cs="Arial"/>
          <w:sz w:val="24"/>
          <w:szCs w:val="24"/>
        </w:rPr>
        <w:t>.</w:t>
      </w:r>
    </w:p>
    <w:p w:rsidR="009E2C67" w:rsidRPr="00B70C25" w:rsidRDefault="009E2C67" w:rsidP="00B70C25">
      <w:pPr>
        <w:pStyle w:val="ConsPlusNormal"/>
        <w:spacing w:before="220"/>
        <w:jc w:val="both"/>
        <w:rPr>
          <w:rFonts w:ascii="Arial" w:hAnsi="Arial" w:cs="Arial"/>
          <w:sz w:val="24"/>
          <w:szCs w:val="24"/>
        </w:rPr>
      </w:pPr>
    </w:p>
    <w:p w:rsidR="000C4CB9" w:rsidRPr="00B70C25" w:rsidRDefault="00B51215" w:rsidP="00B70C25">
      <w:pPr>
        <w:pStyle w:val="ConsPlusNormal"/>
        <w:spacing w:before="22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Врип г</w:t>
      </w:r>
      <w:r w:rsidR="000C4CB9" w:rsidRPr="00B70C25">
        <w:rPr>
          <w:rFonts w:ascii="Arial" w:hAnsi="Arial" w:cs="Arial"/>
          <w:sz w:val="24"/>
          <w:szCs w:val="24"/>
        </w:rPr>
        <w:t>лав</w:t>
      </w:r>
      <w:r w:rsidRPr="00B70C25">
        <w:rPr>
          <w:rFonts w:ascii="Arial" w:hAnsi="Arial" w:cs="Arial"/>
          <w:sz w:val="24"/>
          <w:szCs w:val="24"/>
        </w:rPr>
        <w:t>ы</w:t>
      </w:r>
      <w:r w:rsidR="000C4CB9" w:rsidRPr="00B70C25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B70C25" w:rsidRPr="00B70C25">
        <w:rPr>
          <w:rFonts w:ascii="Arial" w:hAnsi="Arial" w:cs="Arial"/>
          <w:sz w:val="24"/>
          <w:szCs w:val="24"/>
        </w:rPr>
        <w:tab/>
      </w:r>
      <w:r w:rsidR="00B70C25" w:rsidRPr="00B70C25">
        <w:rPr>
          <w:rFonts w:ascii="Arial" w:hAnsi="Arial" w:cs="Arial"/>
          <w:sz w:val="24"/>
          <w:szCs w:val="24"/>
        </w:rPr>
        <w:tab/>
      </w:r>
      <w:r w:rsidR="00B70C25" w:rsidRPr="00B70C25">
        <w:rPr>
          <w:rFonts w:ascii="Arial" w:hAnsi="Arial" w:cs="Arial"/>
          <w:sz w:val="24"/>
          <w:szCs w:val="24"/>
        </w:rPr>
        <w:tab/>
      </w:r>
      <w:r w:rsidR="00B70C25" w:rsidRPr="00B70C25">
        <w:rPr>
          <w:rFonts w:ascii="Arial" w:hAnsi="Arial" w:cs="Arial"/>
          <w:sz w:val="24"/>
          <w:szCs w:val="24"/>
        </w:rPr>
        <w:tab/>
      </w:r>
      <w:r w:rsidR="00B70C25" w:rsidRPr="00B70C25">
        <w:rPr>
          <w:rFonts w:ascii="Arial" w:hAnsi="Arial" w:cs="Arial"/>
          <w:sz w:val="24"/>
          <w:szCs w:val="24"/>
        </w:rPr>
        <w:tab/>
      </w:r>
      <w:r w:rsidRPr="00B70C25">
        <w:rPr>
          <w:rFonts w:ascii="Arial" w:hAnsi="Arial" w:cs="Arial"/>
          <w:sz w:val="24"/>
          <w:szCs w:val="24"/>
        </w:rPr>
        <w:t>А.А. Васильев</w:t>
      </w:r>
    </w:p>
    <w:p w:rsidR="00A30C7C" w:rsidRPr="00B70C25" w:rsidRDefault="00A30C7C" w:rsidP="00B70C25">
      <w:pPr>
        <w:pStyle w:val="ConsPlusNormal"/>
        <w:rPr>
          <w:rFonts w:ascii="Arial" w:hAnsi="Arial" w:cs="Arial"/>
          <w:sz w:val="24"/>
          <w:szCs w:val="24"/>
        </w:rPr>
      </w:pPr>
    </w:p>
    <w:p w:rsidR="000C4CB9" w:rsidRPr="00B70C25" w:rsidRDefault="000C4CB9" w:rsidP="00B70C25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Утвержден</w:t>
      </w:r>
    </w:p>
    <w:p w:rsidR="000C4CB9" w:rsidRPr="00B70C25" w:rsidRDefault="000C4CB9" w:rsidP="00B70C25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постановлением </w:t>
      </w:r>
      <w:r w:rsidR="000E42C0" w:rsidRPr="00B70C25">
        <w:rPr>
          <w:rFonts w:ascii="Arial" w:hAnsi="Arial" w:cs="Arial"/>
          <w:sz w:val="24"/>
          <w:szCs w:val="24"/>
        </w:rPr>
        <w:t>а</w:t>
      </w:r>
      <w:r w:rsidRPr="00B70C25">
        <w:rPr>
          <w:rFonts w:ascii="Arial" w:hAnsi="Arial" w:cs="Arial"/>
          <w:sz w:val="24"/>
          <w:szCs w:val="24"/>
        </w:rPr>
        <w:t>дминистрации</w:t>
      </w:r>
    </w:p>
    <w:p w:rsidR="000C4CB9" w:rsidRPr="00B70C25" w:rsidRDefault="000E42C0" w:rsidP="00B70C25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Ковернинского</w:t>
      </w:r>
      <w:r w:rsidR="00B70C25" w:rsidRPr="00B70C25">
        <w:rPr>
          <w:rFonts w:ascii="Arial" w:hAnsi="Arial" w:cs="Arial"/>
          <w:sz w:val="24"/>
          <w:szCs w:val="24"/>
        </w:rPr>
        <w:t xml:space="preserve"> </w:t>
      </w:r>
      <w:r w:rsidR="000C4CB9" w:rsidRPr="00B70C25">
        <w:rPr>
          <w:rFonts w:ascii="Arial" w:hAnsi="Arial" w:cs="Arial"/>
          <w:sz w:val="24"/>
          <w:szCs w:val="24"/>
        </w:rPr>
        <w:t xml:space="preserve">муниципального округа </w:t>
      </w:r>
    </w:p>
    <w:p w:rsidR="000C4CB9" w:rsidRPr="00B70C25" w:rsidRDefault="00B70C25" w:rsidP="00B70C25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О</w:t>
      </w:r>
      <w:r w:rsidR="00114D4E" w:rsidRPr="00B70C25">
        <w:rPr>
          <w:rFonts w:ascii="Arial" w:hAnsi="Arial" w:cs="Arial"/>
          <w:sz w:val="24"/>
          <w:szCs w:val="24"/>
        </w:rPr>
        <w:t>т</w:t>
      </w:r>
      <w:r w:rsidRPr="00B70C25">
        <w:rPr>
          <w:rFonts w:ascii="Arial" w:hAnsi="Arial" w:cs="Arial"/>
          <w:sz w:val="24"/>
          <w:szCs w:val="24"/>
        </w:rPr>
        <w:t xml:space="preserve"> 26.06.2026 №836</w:t>
      </w:r>
    </w:p>
    <w:p w:rsidR="000C4CB9" w:rsidRPr="00B70C25" w:rsidRDefault="000C4CB9" w:rsidP="00B70C25">
      <w:pPr>
        <w:pStyle w:val="ConsPlusNormal"/>
        <w:rPr>
          <w:rFonts w:ascii="Arial" w:hAnsi="Arial" w:cs="Arial"/>
          <w:sz w:val="24"/>
          <w:szCs w:val="24"/>
        </w:rPr>
      </w:pPr>
    </w:p>
    <w:p w:rsidR="000C4CB9" w:rsidRPr="00B70C25" w:rsidRDefault="000C4CB9" w:rsidP="00B70C25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31"/>
      <w:bookmarkEnd w:id="1"/>
      <w:r w:rsidRPr="00B70C25">
        <w:rPr>
          <w:rFonts w:ascii="Arial" w:hAnsi="Arial" w:cs="Arial"/>
          <w:sz w:val="24"/>
          <w:szCs w:val="24"/>
        </w:rPr>
        <w:t>ПОРЯДОК</w:t>
      </w:r>
    </w:p>
    <w:p w:rsidR="000C4CB9" w:rsidRPr="00B70C25" w:rsidRDefault="000C4CB9" w:rsidP="00B70C25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ФОРМИРОВАНИЯ ПЕРЕЧНЯ НАЛОГОВЫХ РАСХОДОВ И ОЦЕНКИ НАЛОГОВЫХРАСХОДОВ</w:t>
      </w:r>
      <w:r w:rsidR="000E42C0" w:rsidRPr="00B70C25">
        <w:rPr>
          <w:rFonts w:ascii="Arial" w:hAnsi="Arial" w:cs="Arial"/>
          <w:sz w:val="24"/>
          <w:szCs w:val="24"/>
        </w:rPr>
        <w:t xml:space="preserve"> КОВЕРНИНСКОГО</w:t>
      </w:r>
      <w:r w:rsidRPr="00B70C25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</w:t>
      </w:r>
    </w:p>
    <w:p w:rsidR="000C4CB9" w:rsidRPr="00B70C25" w:rsidRDefault="000C4CB9" w:rsidP="00B70C25">
      <w:pPr>
        <w:pStyle w:val="ConsPlusNormal"/>
        <w:rPr>
          <w:rFonts w:ascii="Arial" w:hAnsi="Arial" w:cs="Arial"/>
          <w:sz w:val="24"/>
          <w:szCs w:val="24"/>
        </w:rPr>
      </w:pPr>
    </w:p>
    <w:p w:rsidR="000C4CB9" w:rsidRPr="00B70C25" w:rsidRDefault="000C4CB9" w:rsidP="00B70C25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(далее - Порядок)</w:t>
      </w:r>
    </w:p>
    <w:p w:rsidR="000C4CB9" w:rsidRPr="00B70C25" w:rsidRDefault="000C4CB9" w:rsidP="00B70C25">
      <w:pPr>
        <w:pStyle w:val="ConsPlusNormal"/>
        <w:rPr>
          <w:rFonts w:ascii="Arial" w:hAnsi="Arial" w:cs="Arial"/>
          <w:sz w:val="24"/>
          <w:szCs w:val="24"/>
        </w:rPr>
      </w:pPr>
    </w:p>
    <w:p w:rsidR="000C4CB9" w:rsidRPr="00B70C25" w:rsidRDefault="000C4CB9" w:rsidP="00B70C25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I. Общие положения</w:t>
      </w:r>
    </w:p>
    <w:p w:rsidR="000C4CB9" w:rsidRPr="00B70C25" w:rsidRDefault="000C4CB9" w:rsidP="00B70C25">
      <w:pPr>
        <w:pStyle w:val="ConsPlusNormal"/>
        <w:rPr>
          <w:rFonts w:ascii="Arial" w:hAnsi="Arial" w:cs="Arial"/>
          <w:sz w:val="24"/>
          <w:szCs w:val="24"/>
        </w:rPr>
      </w:pPr>
    </w:p>
    <w:p w:rsidR="00BF3B7B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1.1. Настоящий Порядок определяет правила формирования перечня налоговых расходов</w:t>
      </w:r>
      <w:r w:rsidR="00114D4E" w:rsidRPr="00B70C25">
        <w:rPr>
          <w:rFonts w:ascii="Arial" w:hAnsi="Arial" w:cs="Arial"/>
          <w:sz w:val="24"/>
          <w:szCs w:val="24"/>
        </w:rPr>
        <w:t>, Ковернинского муниципального округа</w:t>
      </w:r>
      <w:r w:rsidR="00BF3B7B" w:rsidRPr="00B70C25">
        <w:rPr>
          <w:rFonts w:ascii="Arial" w:hAnsi="Arial" w:cs="Arial"/>
          <w:sz w:val="24"/>
          <w:szCs w:val="24"/>
        </w:rPr>
        <w:t>, процедур</w:t>
      </w:r>
      <w:r w:rsidR="00CC1BC3" w:rsidRPr="00B70C25">
        <w:rPr>
          <w:rFonts w:ascii="Arial" w:hAnsi="Arial" w:cs="Arial"/>
          <w:sz w:val="24"/>
          <w:szCs w:val="24"/>
        </w:rPr>
        <w:t>у</w:t>
      </w:r>
      <w:r w:rsidRPr="00B70C25">
        <w:rPr>
          <w:rFonts w:ascii="Arial" w:hAnsi="Arial" w:cs="Arial"/>
          <w:sz w:val="24"/>
          <w:szCs w:val="24"/>
        </w:rPr>
        <w:t xml:space="preserve"> оценки </w:t>
      </w:r>
      <w:r w:rsidRPr="00B70C25">
        <w:rPr>
          <w:rFonts w:ascii="Arial" w:hAnsi="Arial" w:cs="Arial"/>
          <w:sz w:val="24"/>
          <w:szCs w:val="24"/>
        </w:rPr>
        <w:lastRenderedPageBreak/>
        <w:t>налоговых расходов</w:t>
      </w:r>
      <w:r w:rsidR="00CC1BC3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="00BF3B7B" w:rsidRPr="00B70C25">
        <w:rPr>
          <w:rFonts w:ascii="Arial" w:hAnsi="Arial" w:cs="Arial"/>
          <w:sz w:val="24"/>
          <w:szCs w:val="24"/>
        </w:rPr>
        <w:t xml:space="preserve">(далее - налоговые расходы), правила формирования информации о нормативных, целевых и фискальных характеристиках налоговых расходов, процедуру обобщения результатов оценки эффективности налоговых расходов, осуществляемой кураторами налоговых расходов, порядок участия соисполнителя куратора налогового расхода в проведении оценки налоговых расходов, а также порядок рассмотрения предложений о сохранении (уточнении, отмене) льгот для плательщиков, формируемых в соответствии с </w:t>
      </w:r>
      <w:hyperlink w:anchor="P127">
        <w:r w:rsidR="00BF3B7B" w:rsidRPr="00B70C25">
          <w:rPr>
            <w:rFonts w:ascii="Arial" w:hAnsi="Arial" w:cs="Arial"/>
            <w:sz w:val="24"/>
            <w:szCs w:val="24"/>
          </w:rPr>
          <w:t>пунктами 3.6</w:t>
        </w:r>
      </w:hyperlink>
      <w:r w:rsidR="00BF3B7B" w:rsidRPr="00B70C25">
        <w:rPr>
          <w:rFonts w:ascii="Arial" w:hAnsi="Arial" w:cs="Arial"/>
          <w:sz w:val="24"/>
          <w:szCs w:val="24"/>
        </w:rPr>
        <w:t xml:space="preserve"> и </w:t>
      </w:r>
      <w:hyperlink w:anchor="P185">
        <w:r w:rsidR="00BF3B7B" w:rsidRPr="00B70C25">
          <w:rPr>
            <w:rFonts w:ascii="Arial" w:hAnsi="Arial" w:cs="Arial"/>
            <w:sz w:val="24"/>
            <w:szCs w:val="24"/>
          </w:rPr>
          <w:t>3.1</w:t>
        </w:r>
      </w:hyperlink>
      <w:r w:rsidR="00032666" w:rsidRPr="00B70C25">
        <w:rPr>
          <w:rFonts w:ascii="Arial" w:hAnsi="Arial" w:cs="Arial"/>
          <w:sz w:val="24"/>
          <w:szCs w:val="24"/>
        </w:rPr>
        <w:t>8</w:t>
      </w:r>
      <w:r w:rsidR="00BF3B7B" w:rsidRPr="00B70C25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471C8C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1.2. В целях настоящего Порядка применяются термины и понятия, установленные Общими </w:t>
      </w:r>
      <w:hyperlink r:id="rId10">
        <w:r w:rsidRPr="00B70C25">
          <w:rPr>
            <w:rFonts w:ascii="Arial" w:hAnsi="Arial" w:cs="Arial"/>
            <w:sz w:val="24"/>
            <w:szCs w:val="24"/>
          </w:rPr>
          <w:t>требованиями</w:t>
        </w:r>
      </w:hyperlink>
      <w:r w:rsidRPr="00B70C25">
        <w:rPr>
          <w:rFonts w:ascii="Arial" w:hAnsi="Arial" w:cs="Arial"/>
          <w:sz w:val="24"/>
          <w:szCs w:val="24"/>
        </w:rPr>
        <w:t xml:space="preserve"> к оценке налоговых расходов субъектов Российской Федерации и муниципальных образований, утвержденными постановлением Правительства Российской Федерации от 22 июня 2019 года N 796.</w:t>
      </w:r>
    </w:p>
    <w:p w:rsidR="00471C8C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1.3. Отнесение налоговых расходов к муниципальным программам </w:t>
      </w:r>
      <w:r w:rsidR="002B0F3D" w:rsidRPr="00B70C25">
        <w:rPr>
          <w:rFonts w:ascii="Arial" w:hAnsi="Arial" w:cs="Arial"/>
          <w:sz w:val="24"/>
          <w:szCs w:val="24"/>
        </w:rPr>
        <w:t>Ковернинского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Pr="00B70C25">
        <w:rPr>
          <w:rFonts w:ascii="Arial" w:hAnsi="Arial" w:cs="Arial"/>
          <w:sz w:val="24"/>
          <w:szCs w:val="24"/>
        </w:rPr>
        <w:t xml:space="preserve">муниципального округа осуществляется исходя из целей муниципальных программ </w:t>
      </w:r>
      <w:r w:rsidR="002B0F3D" w:rsidRPr="00B70C25">
        <w:rPr>
          <w:rFonts w:ascii="Arial" w:hAnsi="Arial" w:cs="Arial"/>
          <w:sz w:val="24"/>
          <w:szCs w:val="24"/>
        </w:rPr>
        <w:t>Ковернинского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Pr="00B70C25">
        <w:rPr>
          <w:rFonts w:ascii="Arial" w:hAnsi="Arial" w:cs="Arial"/>
          <w:sz w:val="24"/>
          <w:szCs w:val="24"/>
        </w:rPr>
        <w:t xml:space="preserve">муниципального округа и (или) целей социально-экономической политики </w:t>
      </w:r>
      <w:r w:rsidR="002B0F3D" w:rsidRPr="00B70C25">
        <w:rPr>
          <w:rFonts w:ascii="Arial" w:hAnsi="Arial" w:cs="Arial"/>
          <w:sz w:val="24"/>
          <w:szCs w:val="24"/>
        </w:rPr>
        <w:t>Ковернинского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Pr="00B70C25">
        <w:rPr>
          <w:rFonts w:ascii="Arial" w:hAnsi="Arial" w:cs="Arial"/>
          <w:sz w:val="24"/>
          <w:szCs w:val="24"/>
        </w:rPr>
        <w:t xml:space="preserve">муниципального округа, не относящихся к муниципальным программам </w:t>
      </w:r>
      <w:r w:rsidR="002B0F3D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.</w:t>
      </w:r>
    </w:p>
    <w:p w:rsidR="00471C8C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1.4. В целях оценки налоговых расходов </w:t>
      </w:r>
      <w:r w:rsidR="00781874" w:rsidRPr="00B70C25">
        <w:rPr>
          <w:rFonts w:ascii="Arial" w:hAnsi="Arial" w:cs="Arial"/>
          <w:sz w:val="24"/>
          <w:szCs w:val="24"/>
        </w:rPr>
        <w:t>финансовое управление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="002B0F3D" w:rsidRPr="00B70C25">
        <w:rPr>
          <w:rFonts w:ascii="Arial" w:hAnsi="Arial" w:cs="Arial"/>
          <w:sz w:val="24"/>
          <w:szCs w:val="24"/>
        </w:rPr>
        <w:t>а</w:t>
      </w:r>
      <w:r w:rsidRPr="00B70C25">
        <w:rPr>
          <w:rFonts w:ascii="Arial" w:hAnsi="Arial" w:cs="Arial"/>
          <w:sz w:val="24"/>
          <w:szCs w:val="24"/>
        </w:rPr>
        <w:t xml:space="preserve">дминистрации </w:t>
      </w:r>
      <w:r w:rsidR="002B0F3D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Pr="00B70C25">
        <w:rPr>
          <w:rFonts w:ascii="Arial" w:hAnsi="Arial" w:cs="Arial"/>
          <w:sz w:val="24"/>
          <w:szCs w:val="24"/>
        </w:rPr>
        <w:t xml:space="preserve">Нижегородской области (далее </w:t>
      </w:r>
      <w:r w:rsidR="00781874" w:rsidRPr="00B70C25">
        <w:rPr>
          <w:rFonts w:ascii="Arial" w:hAnsi="Arial" w:cs="Arial"/>
          <w:sz w:val="24"/>
          <w:szCs w:val="24"/>
        </w:rPr>
        <w:t>–финансовое управление</w:t>
      </w:r>
      <w:r w:rsidRPr="00B70C25">
        <w:rPr>
          <w:rFonts w:ascii="Arial" w:hAnsi="Arial" w:cs="Arial"/>
          <w:sz w:val="24"/>
          <w:szCs w:val="24"/>
        </w:rPr>
        <w:t>):</w:t>
      </w:r>
    </w:p>
    <w:p w:rsidR="00471C8C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а) формирует перечень налоговых расходов;</w:t>
      </w:r>
    </w:p>
    <w:p w:rsidR="000C4CB9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б) осуществляет сбор и подготовку сводной информации о нормативных, целевых и фискальных характеристиках налоговых расходов, необходимой для проведения их оценки, и обобщение результатов оценки эффективности налоговых расходов, проводимой кураторами налоговых расходов с участием соисполнителей кураторов налоговых расходов.</w:t>
      </w:r>
    </w:p>
    <w:p w:rsidR="000C4CB9" w:rsidRPr="00B70C25" w:rsidRDefault="000C4CB9" w:rsidP="00B70C25">
      <w:pPr>
        <w:pStyle w:val="ConsPlusNormal"/>
        <w:rPr>
          <w:rFonts w:ascii="Arial" w:hAnsi="Arial" w:cs="Arial"/>
          <w:sz w:val="24"/>
          <w:szCs w:val="24"/>
        </w:rPr>
      </w:pPr>
    </w:p>
    <w:p w:rsidR="000C4CB9" w:rsidRPr="00B70C25" w:rsidRDefault="000C4CB9" w:rsidP="00B70C25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II. Порядок формирования перечня налоговых расходов</w:t>
      </w:r>
    </w:p>
    <w:p w:rsidR="000C4CB9" w:rsidRPr="00B70C25" w:rsidRDefault="000C4CB9" w:rsidP="00B70C25">
      <w:pPr>
        <w:pStyle w:val="ConsPlusNormal"/>
        <w:rPr>
          <w:rFonts w:ascii="Arial" w:hAnsi="Arial" w:cs="Arial"/>
          <w:sz w:val="24"/>
          <w:szCs w:val="24"/>
        </w:rPr>
      </w:pPr>
    </w:p>
    <w:p w:rsidR="00471C8C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2.1. Проект перечня налоговых расходов на очередной финансовый год иплановый период формируется </w:t>
      </w:r>
      <w:r w:rsidR="00781874" w:rsidRPr="00B70C25">
        <w:rPr>
          <w:rFonts w:ascii="Arial" w:hAnsi="Arial" w:cs="Arial"/>
          <w:sz w:val="24"/>
          <w:szCs w:val="24"/>
        </w:rPr>
        <w:t xml:space="preserve">финансовым управлением </w:t>
      </w:r>
      <w:r w:rsidRPr="00B70C25">
        <w:rPr>
          <w:rFonts w:ascii="Arial" w:hAnsi="Arial" w:cs="Arial"/>
          <w:sz w:val="24"/>
          <w:szCs w:val="24"/>
        </w:rPr>
        <w:t xml:space="preserve">до </w:t>
      </w:r>
      <w:r w:rsidR="00BF3B7B" w:rsidRPr="00B70C25">
        <w:rPr>
          <w:rFonts w:ascii="Arial" w:hAnsi="Arial" w:cs="Arial"/>
          <w:sz w:val="24"/>
          <w:szCs w:val="24"/>
        </w:rPr>
        <w:t>25сентя</w:t>
      </w:r>
      <w:r w:rsidRPr="00B70C25">
        <w:rPr>
          <w:rFonts w:ascii="Arial" w:hAnsi="Arial" w:cs="Arial"/>
          <w:sz w:val="24"/>
          <w:szCs w:val="24"/>
        </w:rPr>
        <w:t xml:space="preserve">бря и направляется на согласование </w:t>
      </w:r>
      <w:r w:rsidR="00BF3B7B" w:rsidRPr="00B70C25">
        <w:rPr>
          <w:rFonts w:ascii="Arial" w:hAnsi="Arial" w:cs="Arial"/>
          <w:sz w:val="24"/>
          <w:szCs w:val="24"/>
        </w:rPr>
        <w:t>органам местного самоуправления Ковернинского муниципального округа, являющимся</w:t>
      </w:r>
      <w:r w:rsidRPr="00B70C25">
        <w:rPr>
          <w:rFonts w:ascii="Arial" w:hAnsi="Arial" w:cs="Arial"/>
          <w:sz w:val="24"/>
          <w:szCs w:val="24"/>
        </w:rPr>
        <w:t>кураторам</w:t>
      </w:r>
      <w:r w:rsidR="00CC1BC3" w:rsidRPr="00B70C25">
        <w:rPr>
          <w:rFonts w:ascii="Arial" w:hAnsi="Arial" w:cs="Arial"/>
          <w:sz w:val="24"/>
          <w:szCs w:val="24"/>
        </w:rPr>
        <w:t>и</w:t>
      </w:r>
      <w:r w:rsidRPr="00B70C25">
        <w:rPr>
          <w:rFonts w:ascii="Arial" w:hAnsi="Arial" w:cs="Arial"/>
          <w:sz w:val="24"/>
          <w:szCs w:val="24"/>
        </w:rPr>
        <w:t xml:space="preserve"> налоговых расходов.</w:t>
      </w:r>
    </w:p>
    <w:p w:rsidR="00471C8C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2.2. Кураторы налоговых расходов рассматривают проект перечня налоговых расходов и до </w:t>
      </w:r>
      <w:r w:rsidR="00CC1BC3" w:rsidRPr="00B70C25">
        <w:rPr>
          <w:rFonts w:ascii="Arial" w:hAnsi="Arial" w:cs="Arial"/>
          <w:sz w:val="24"/>
          <w:szCs w:val="24"/>
        </w:rPr>
        <w:t xml:space="preserve">5 </w:t>
      </w:r>
      <w:r w:rsidRPr="00B70C25">
        <w:rPr>
          <w:rFonts w:ascii="Arial" w:hAnsi="Arial" w:cs="Arial"/>
          <w:sz w:val="24"/>
          <w:szCs w:val="24"/>
        </w:rPr>
        <w:t xml:space="preserve">октября представляют в </w:t>
      </w:r>
      <w:r w:rsidR="00781874" w:rsidRPr="00B70C25">
        <w:rPr>
          <w:rFonts w:ascii="Arial" w:hAnsi="Arial" w:cs="Arial"/>
          <w:sz w:val="24"/>
          <w:szCs w:val="24"/>
        </w:rPr>
        <w:t xml:space="preserve">финансовое управление </w:t>
      </w:r>
      <w:r w:rsidRPr="00B70C25">
        <w:rPr>
          <w:rFonts w:ascii="Arial" w:hAnsi="Arial" w:cs="Arial"/>
          <w:sz w:val="24"/>
          <w:szCs w:val="24"/>
        </w:rPr>
        <w:t xml:space="preserve">информацию о распределении налоговых расходов по целям муниципальных программ и (или) целям социально-экономической политики </w:t>
      </w:r>
      <w:r w:rsidR="00781874" w:rsidRPr="00B70C25">
        <w:rPr>
          <w:rFonts w:ascii="Arial" w:hAnsi="Arial" w:cs="Arial"/>
          <w:sz w:val="24"/>
          <w:szCs w:val="24"/>
        </w:rPr>
        <w:t>Ковернинского</w:t>
      </w:r>
      <w:r w:rsidRPr="00B70C25">
        <w:rPr>
          <w:rFonts w:ascii="Arial" w:hAnsi="Arial" w:cs="Arial"/>
          <w:sz w:val="24"/>
          <w:szCs w:val="24"/>
        </w:rPr>
        <w:t>муниципального округа, не относящимся к муниципальным программам</w:t>
      </w:r>
      <w:r w:rsidR="00471C8C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.</w:t>
      </w:r>
    </w:p>
    <w:p w:rsidR="00471C8C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В случае несогласия с проектом перечня налоговых расходов кураторы налоговых расходов до </w:t>
      </w:r>
      <w:r w:rsidR="00CC1BC3" w:rsidRPr="00B70C25">
        <w:rPr>
          <w:rFonts w:ascii="Arial" w:hAnsi="Arial" w:cs="Arial"/>
          <w:sz w:val="24"/>
          <w:szCs w:val="24"/>
        </w:rPr>
        <w:t xml:space="preserve">5 </w:t>
      </w:r>
      <w:r w:rsidRPr="00B70C25">
        <w:rPr>
          <w:rFonts w:ascii="Arial" w:hAnsi="Arial" w:cs="Arial"/>
          <w:sz w:val="24"/>
          <w:szCs w:val="24"/>
        </w:rPr>
        <w:t xml:space="preserve">октября направляют в </w:t>
      </w:r>
      <w:r w:rsidR="00781874" w:rsidRPr="00B70C25">
        <w:rPr>
          <w:rFonts w:ascii="Arial" w:hAnsi="Arial" w:cs="Arial"/>
          <w:sz w:val="24"/>
          <w:szCs w:val="24"/>
        </w:rPr>
        <w:t xml:space="preserve">финансовое управление </w:t>
      </w:r>
      <w:r w:rsidRPr="00B70C25">
        <w:rPr>
          <w:rFonts w:ascii="Arial" w:hAnsi="Arial" w:cs="Arial"/>
          <w:sz w:val="24"/>
          <w:szCs w:val="24"/>
        </w:rPr>
        <w:t>предложения по изменению кураторов налоговых расходов, предусмотренных проектом перечня налоговых расходов.</w:t>
      </w:r>
    </w:p>
    <w:p w:rsidR="00471C8C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Предложения по изменению кураторов налоговых расходов, вносимые соответствующим куратором налоговых расходов, должны быть согласованы с предлагаемыми кураторами налоговых расходов.</w:t>
      </w:r>
    </w:p>
    <w:p w:rsidR="00471C8C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В случае несогласия кураторов налоговых расходов с проектом перечня налоговых расходов и предложениями по изменению кураторов налоговых расходов </w:t>
      </w:r>
      <w:r w:rsidR="00AD4EC9" w:rsidRPr="00B70C25">
        <w:rPr>
          <w:rFonts w:ascii="Arial" w:hAnsi="Arial" w:cs="Arial"/>
          <w:sz w:val="24"/>
          <w:szCs w:val="24"/>
        </w:rPr>
        <w:t xml:space="preserve">финансовое управление </w:t>
      </w:r>
      <w:r w:rsidRPr="00B70C25">
        <w:rPr>
          <w:rFonts w:ascii="Arial" w:hAnsi="Arial" w:cs="Arial"/>
          <w:sz w:val="24"/>
          <w:szCs w:val="24"/>
        </w:rPr>
        <w:t xml:space="preserve">до </w:t>
      </w:r>
      <w:r w:rsidR="00471C8C" w:rsidRPr="00B70C25">
        <w:rPr>
          <w:rFonts w:ascii="Arial" w:hAnsi="Arial" w:cs="Arial"/>
          <w:sz w:val="24"/>
          <w:szCs w:val="24"/>
        </w:rPr>
        <w:t>25 октября</w:t>
      </w:r>
      <w:r w:rsidRPr="00B70C25">
        <w:rPr>
          <w:rFonts w:ascii="Arial" w:hAnsi="Arial" w:cs="Arial"/>
          <w:sz w:val="24"/>
          <w:szCs w:val="24"/>
        </w:rPr>
        <w:t xml:space="preserve"> текущего года обеспечивает проведение согласительных процедур с данными кураторами налоговых расходов.</w:t>
      </w:r>
    </w:p>
    <w:p w:rsidR="0017264A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2.3. Согласованный кураторами налоговых расходов </w:t>
      </w:r>
      <w:hyperlink w:anchor="P117">
        <w:r w:rsidRPr="00B70C25">
          <w:rPr>
            <w:rFonts w:ascii="Arial" w:hAnsi="Arial" w:cs="Arial"/>
            <w:sz w:val="24"/>
            <w:szCs w:val="24"/>
          </w:rPr>
          <w:t>перечень</w:t>
        </w:r>
      </w:hyperlink>
      <w:r w:rsidRPr="00B70C25">
        <w:rPr>
          <w:rFonts w:ascii="Arial" w:hAnsi="Arial" w:cs="Arial"/>
          <w:sz w:val="24"/>
          <w:szCs w:val="24"/>
        </w:rPr>
        <w:t xml:space="preserve"> налоговых расходов по форме согласно приложению 1 к настоящему Порядку размещается на официальном сайте </w:t>
      </w:r>
      <w:r w:rsidR="002B0F3D" w:rsidRPr="00B70C25">
        <w:rPr>
          <w:rFonts w:ascii="Arial" w:hAnsi="Arial" w:cs="Arial"/>
          <w:sz w:val="24"/>
          <w:szCs w:val="24"/>
        </w:rPr>
        <w:t xml:space="preserve">администрации Ковернинского муниципального округа в информационно-телекоммуникационной сети </w:t>
      </w:r>
      <w:r w:rsidR="00A603E0" w:rsidRPr="00B70C25">
        <w:rPr>
          <w:rFonts w:ascii="Arial" w:hAnsi="Arial" w:cs="Arial"/>
          <w:sz w:val="24"/>
          <w:szCs w:val="24"/>
        </w:rPr>
        <w:t>«</w:t>
      </w:r>
      <w:r w:rsidR="002B0F3D" w:rsidRPr="00B70C25">
        <w:rPr>
          <w:rFonts w:ascii="Arial" w:hAnsi="Arial" w:cs="Arial"/>
          <w:sz w:val="24"/>
          <w:szCs w:val="24"/>
        </w:rPr>
        <w:t>Интернет</w:t>
      </w:r>
      <w:r w:rsidR="00A603E0" w:rsidRPr="00B70C25">
        <w:rPr>
          <w:rFonts w:ascii="Arial" w:hAnsi="Arial" w:cs="Arial"/>
          <w:sz w:val="24"/>
          <w:szCs w:val="24"/>
        </w:rPr>
        <w:t>»</w:t>
      </w:r>
      <w:r w:rsidR="00F61DD6" w:rsidRPr="00B70C25">
        <w:rPr>
          <w:rFonts w:ascii="Arial" w:hAnsi="Arial" w:cs="Arial"/>
          <w:sz w:val="24"/>
          <w:szCs w:val="24"/>
        </w:rPr>
        <w:t xml:space="preserve"> в разделе </w:t>
      </w:r>
      <w:r w:rsidR="00A603E0" w:rsidRPr="00B70C25">
        <w:rPr>
          <w:rFonts w:ascii="Arial" w:hAnsi="Arial" w:cs="Arial"/>
          <w:sz w:val="24"/>
          <w:szCs w:val="24"/>
        </w:rPr>
        <w:t xml:space="preserve">«Финансовое </w:t>
      </w:r>
      <w:r w:rsidR="00A603E0" w:rsidRPr="00B70C25">
        <w:rPr>
          <w:rFonts w:ascii="Arial" w:hAnsi="Arial" w:cs="Arial"/>
          <w:sz w:val="24"/>
          <w:szCs w:val="24"/>
        </w:rPr>
        <w:lastRenderedPageBreak/>
        <w:t>управление»</w:t>
      </w:r>
      <w:r w:rsidRPr="00B70C25">
        <w:rPr>
          <w:rFonts w:ascii="Arial" w:hAnsi="Arial" w:cs="Arial"/>
          <w:sz w:val="24"/>
          <w:szCs w:val="24"/>
        </w:rPr>
        <w:t>не позднее 1 декабря.</w:t>
      </w:r>
    </w:p>
    <w:p w:rsidR="000C4CB9" w:rsidRPr="00B70C25" w:rsidRDefault="000C4CB9" w:rsidP="00B70C2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2.4. В случае принятия нормативных правовых актов, предусматривающих изменение информации, включенной в перечень налоговых расходов</w:t>
      </w:r>
      <w:r w:rsidR="00A603E0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 xml:space="preserve">, кураторы налоговых расходов в течение 10 рабочих дней с даты вступления в силу соответствующего нормативного правового акта направляют в </w:t>
      </w:r>
      <w:r w:rsidR="00AD4EC9" w:rsidRPr="00B70C25">
        <w:rPr>
          <w:rFonts w:ascii="Arial" w:hAnsi="Arial" w:cs="Arial"/>
          <w:sz w:val="24"/>
          <w:szCs w:val="24"/>
        </w:rPr>
        <w:t xml:space="preserve">финансовое управление </w:t>
      </w:r>
      <w:r w:rsidRPr="00B70C25">
        <w:rPr>
          <w:rFonts w:ascii="Arial" w:hAnsi="Arial" w:cs="Arial"/>
          <w:sz w:val="24"/>
          <w:szCs w:val="24"/>
        </w:rPr>
        <w:t xml:space="preserve">информацию о необходимости внесения изменений в перечень налоговых расходов. </w:t>
      </w:r>
      <w:r w:rsidR="0017264A" w:rsidRPr="00B70C25">
        <w:rPr>
          <w:rFonts w:ascii="Arial" w:hAnsi="Arial" w:cs="Arial"/>
          <w:sz w:val="24"/>
          <w:szCs w:val="24"/>
        </w:rPr>
        <w:t>Финансовое управление</w:t>
      </w:r>
      <w:r w:rsidRPr="00B70C25">
        <w:rPr>
          <w:rFonts w:ascii="Arial" w:hAnsi="Arial" w:cs="Arial"/>
          <w:sz w:val="24"/>
          <w:szCs w:val="24"/>
        </w:rPr>
        <w:t xml:space="preserve"> на основании полученной информации вносит соответствующие изменения в перечень налоговых расходов.</w:t>
      </w:r>
    </w:p>
    <w:p w:rsidR="000C4CB9" w:rsidRPr="00B70C25" w:rsidRDefault="000C4CB9" w:rsidP="00B70C25">
      <w:pPr>
        <w:pStyle w:val="ConsPlusNormal"/>
        <w:rPr>
          <w:rFonts w:ascii="Arial" w:hAnsi="Arial" w:cs="Arial"/>
          <w:sz w:val="24"/>
          <w:szCs w:val="24"/>
        </w:rPr>
      </w:pPr>
    </w:p>
    <w:p w:rsidR="000C4CB9" w:rsidRPr="00B70C25" w:rsidRDefault="000C4CB9" w:rsidP="00B70C25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III. Порядок оценки налоговых расходов, подготовки</w:t>
      </w:r>
    </w:p>
    <w:p w:rsidR="000C4CB9" w:rsidRPr="00B70C25" w:rsidRDefault="000C4CB9" w:rsidP="00B70C25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информации о нормативных, целевых и фискальных</w:t>
      </w:r>
    </w:p>
    <w:p w:rsidR="000C4CB9" w:rsidRPr="00B70C25" w:rsidRDefault="000C4CB9" w:rsidP="00B70C25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характеристиках налоговых расходов, оценки налоговых</w:t>
      </w:r>
    </w:p>
    <w:p w:rsidR="000C4CB9" w:rsidRPr="00B70C25" w:rsidRDefault="000C4CB9" w:rsidP="00B70C25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расходов и рассмотрения предложений о сохранении</w:t>
      </w:r>
    </w:p>
    <w:p w:rsidR="000C4CB9" w:rsidRPr="00B70C25" w:rsidRDefault="000C4CB9" w:rsidP="00B70C25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(уточнении, отмене) льгот для налогоплательщиков</w:t>
      </w:r>
    </w:p>
    <w:p w:rsidR="002440A3" w:rsidRPr="00B70C25" w:rsidRDefault="00652542" w:rsidP="00B70C25">
      <w:pPr>
        <w:tabs>
          <w:tab w:val="left" w:pos="1511"/>
        </w:tabs>
        <w:spacing w:before="312" w:line="240" w:lineRule="auto"/>
        <w:ind w:right="145"/>
        <w:contextualSpacing/>
        <w:rPr>
          <w:rFonts w:ascii="Arial" w:hAnsi="Arial" w:cs="Arial"/>
          <w:spacing w:val="-2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3.1.В целях проведения оценки эффективности налоговых расходов финансовое </w:t>
      </w:r>
      <w:r w:rsidR="0017264A" w:rsidRPr="00B70C25">
        <w:rPr>
          <w:rFonts w:ascii="Arial" w:hAnsi="Arial" w:cs="Arial"/>
          <w:sz w:val="24"/>
          <w:szCs w:val="24"/>
        </w:rPr>
        <w:t>у</w:t>
      </w:r>
      <w:r w:rsidRPr="00B70C25">
        <w:rPr>
          <w:rFonts w:ascii="Arial" w:hAnsi="Arial" w:cs="Arial"/>
          <w:sz w:val="24"/>
          <w:szCs w:val="24"/>
        </w:rPr>
        <w:t xml:space="preserve">правление </w:t>
      </w:r>
      <w:r w:rsidRPr="00B70C25">
        <w:rPr>
          <w:rFonts w:ascii="Arial" w:hAnsi="Arial" w:cs="Arial"/>
          <w:spacing w:val="-2"/>
          <w:sz w:val="24"/>
          <w:szCs w:val="24"/>
        </w:rPr>
        <w:t>ежегодно:</w:t>
      </w:r>
    </w:p>
    <w:p w:rsidR="00652542" w:rsidRPr="00B70C25" w:rsidRDefault="00652542" w:rsidP="00B70C25">
      <w:pPr>
        <w:tabs>
          <w:tab w:val="left" w:pos="1511"/>
        </w:tabs>
        <w:spacing w:before="312" w:line="240" w:lineRule="auto"/>
        <w:ind w:right="145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а) направляет</w:t>
      </w:r>
      <w:r w:rsidR="0017264A" w:rsidRPr="00B70C25">
        <w:rPr>
          <w:rFonts w:ascii="Arial" w:hAnsi="Arial" w:cs="Arial"/>
          <w:sz w:val="24"/>
          <w:szCs w:val="24"/>
        </w:rPr>
        <w:t xml:space="preserve"> в</w:t>
      </w:r>
      <w:r w:rsidRPr="00B70C25">
        <w:rPr>
          <w:rFonts w:ascii="Arial" w:hAnsi="Arial" w:cs="Arial"/>
          <w:sz w:val="24"/>
          <w:szCs w:val="24"/>
        </w:rPr>
        <w:t xml:space="preserve"> налоговый орган сведения о категориях плательщиков с указанием обусловливающих соответствующие налоговые расходы муниципальных правовых актов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="0017264A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в том числе действовавших в отчетном году и в году, предшествующем отчетному году, и иной информации, предусмотренной приложением 2 к настоящему Порядку;</w:t>
      </w:r>
    </w:p>
    <w:p w:rsidR="00652542" w:rsidRPr="00B70C25" w:rsidRDefault="00652542" w:rsidP="00B70C25">
      <w:pPr>
        <w:tabs>
          <w:tab w:val="left" w:pos="1481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 б) получает от налогового органа информацию о фискальных характеристиках налоговых расходов за отчетный финансовый год, а также информацию о стимулирующих налоговых расходах за </w:t>
      </w:r>
      <w:r w:rsidR="007B3DCE" w:rsidRPr="00B70C25">
        <w:rPr>
          <w:rFonts w:ascii="Arial" w:hAnsi="Arial" w:cs="Arial"/>
          <w:sz w:val="24"/>
          <w:szCs w:val="24"/>
        </w:rPr>
        <w:t>6 лет</w:t>
      </w:r>
      <w:r w:rsidRPr="00B70C25">
        <w:rPr>
          <w:rFonts w:ascii="Arial" w:hAnsi="Arial" w:cs="Arial"/>
          <w:sz w:val="24"/>
          <w:szCs w:val="24"/>
        </w:rPr>
        <w:t>, предшествующих отчетному финансовому году.</w:t>
      </w:r>
    </w:p>
    <w:p w:rsidR="00652542" w:rsidRPr="00B70C25" w:rsidRDefault="00652542" w:rsidP="00B7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в) доводит до кураторов налоговых расходов информацию, полученную от налогового органа, о фискальных характеристиках налоговых расходов за отчетный финансовый год и год, предшествующий отчетному финансовому году, а также информацию о с</w:t>
      </w:r>
      <w:r w:rsidR="0017264A" w:rsidRPr="00B70C25">
        <w:rPr>
          <w:rFonts w:ascii="Arial" w:hAnsi="Arial" w:cs="Arial"/>
          <w:sz w:val="24"/>
          <w:szCs w:val="24"/>
        </w:rPr>
        <w:t>тимулирующих налоговых расходах</w:t>
      </w:r>
      <w:r w:rsidR="00173FC4" w:rsidRPr="00B70C25">
        <w:rPr>
          <w:rFonts w:ascii="Arial" w:hAnsi="Arial" w:cs="Arial"/>
          <w:sz w:val="24"/>
          <w:szCs w:val="24"/>
        </w:rPr>
        <w:t>за</w:t>
      </w:r>
      <w:r w:rsidR="007B3DCE" w:rsidRPr="00B70C25">
        <w:rPr>
          <w:rFonts w:ascii="Arial" w:hAnsi="Arial" w:cs="Arial"/>
          <w:sz w:val="24"/>
          <w:szCs w:val="24"/>
        </w:rPr>
        <w:t>6лет</w:t>
      </w:r>
      <w:r w:rsidR="00173FC4" w:rsidRPr="00B70C25">
        <w:rPr>
          <w:rFonts w:ascii="Arial" w:hAnsi="Arial" w:cs="Arial"/>
          <w:sz w:val="24"/>
          <w:szCs w:val="24"/>
        </w:rPr>
        <w:t>, предшествующих отчетному финансовому году</w:t>
      </w:r>
      <w:r w:rsidRPr="00B70C25">
        <w:rPr>
          <w:rFonts w:ascii="Arial" w:hAnsi="Arial" w:cs="Arial"/>
          <w:sz w:val="24"/>
          <w:szCs w:val="24"/>
        </w:rPr>
        <w:t>;</w:t>
      </w:r>
    </w:p>
    <w:p w:rsidR="00E272F0" w:rsidRPr="00B70C25" w:rsidRDefault="00652542" w:rsidP="00B70C25">
      <w:pPr>
        <w:tabs>
          <w:tab w:val="left" w:pos="1481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г) по запросу или в сроки, установленные законодательством, представляет в министерство финансов Нижегородской области данные для оценки эффективности налоговых расходов по перечню, утвержденному постановлением Правительства Российской Федерации от 22 июня 2019 г. № 796 «Об общих требованиях к оценке налоговых расходов субъектов Российской Федерации и муниципальных образований».</w:t>
      </w:r>
      <w:bookmarkStart w:id="2" w:name="P67"/>
      <w:bookmarkEnd w:id="2"/>
    </w:p>
    <w:p w:rsidR="00E272F0" w:rsidRPr="00B70C25" w:rsidRDefault="000C4CB9" w:rsidP="00B70C25">
      <w:pPr>
        <w:tabs>
          <w:tab w:val="left" w:pos="1481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3.2. Оценка налоговых расходов осуществляется кураторами налоговых расходов с участием соисполнителей кураторов налоговых расходов и включает:</w:t>
      </w:r>
    </w:p>
    <w:p w:rsidR="00E272F0" w:rsidRPr="00B70C25" w:rsidRDefault="000C4CB9" w:rsidP="00B70C25">
      <w:pPr>
        <w:tabs>
          <w:tab w:val="left" w:pos="1481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1) оценку объемов налоговых расходов;</w:t>
      </w:r>
    </w:p>
    <w:p w:rsidR="00E272F0" w:rsidRPr="00B70C25" w:rsidRDefault="000C4CB9" w:rsidP="00B70C25">
      <w:pPr>
        <w:tabs>
          <w:tab w:val="left" w:pos="1481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2) оценку эффективности налоговых расходов.</w:t>
      </w:r>
    </w:p>
    <w:p w:rsidR="00E272F0" w:rsidRPr="00B70C25" w:rsidRDefault="000C4CB9" w:rsidP="00B70C25">
      <w:pPr>
        <w:tabs>
          <w:tab w:val="left" w:pos="1481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Кураторы налоговых расходов для целей обобщения результатов оценки налоговых расходов в срок до 10 сентября текущего года направляют в </w:t>
      </w:r>
      <w:r w:rsidR="00AD4EC9" w:rsidRPr="00B70C25">
        <w:rPr>
          <w:rFonts w:ascii="Arial" w:hAnsi="Arial" w:cs="Arial"/>
          <w:sz w:val="24"/>
          <w:szCs w:val="24"/>
        </w:rPr>
        <w:t>финансовое управление</w:t>
      </w:r>
      <w:r w:rsidRPr="00B70C25">
        <w:rPr>
          <w:rFonts w:ascii="Arial" w:hAnsi="Arial" w:cs="Arial"/>
          <w:sz w:val="24"/>
          <w:szCs w:val="24"/>
        </w:rPr>
        <w:t xml:space="preserve"> результаты оценки</w:t>
      </w:r>
      <w:r w:rsidR="0017264A" w:rsidRPr="00B70C25">
        <w:rPr>
          <w:rFonts w:ascii="Arial" w:hAnsi="Arial" w:cs="Arial"/>
          <w:sz w:val="24"/>
          <w:szCs w:val="24"/>
        </w:rPr>
        <w:t xml:space="preserve"> налоговых расходов</w:t>
      </w:r>
      <w:r w:rsidRPr="00B70C25">
        <w:rPr>
          <w:rFonts w:ascii="Arial" w:hAnsi="Arial" w:cs="Arial"/>
          <w:sz w:val="24"/>
          <w:szCs w:val="24"/>
        </w:rPr>
        <w:t xml:space="preserve"> (с отражением показателей, указанных в </w:t>
      </w:r>
      <w:hyperlink w:anchor="P219">
        <w:r w:rsidRPr="00B70C25">
          <w:rPr>
            <w:rFonts w:ascii="Arial" w:hAnsi="Arial" w:cs="Arial"/>
            <w:sz w:val="24"/>
            <w:szCs w:val="24"/>
          </w:rPr>
          <w:t>приложении 2</w:t>
        </w:r>
      </w:hyperlink>
      <w:r w:rsidRPr="00B70C25">
        <w:rPr>
          <w:rFonts w:ascii="Arial" w:hAnsi="Arial" w:cs="Arial"/>
          <w:sz w:val="24"/>
          <w:szCs w:val="24"/>
        </w:rPr>
        <w:t xml:space="preserve"> к настоящему Порядку) с приложением аналитической записки по проведенным расчетам и пояснением (обоснованием) выводов, сделанных на основании данных расчетов.</w:t>
      </w:r>
    </w:p>
    <w:p w:rsidR="00E272F0" w:rsidRPr="00B70C25" w:rsidRDefault="000C4CB9" w:rsidP="00B70C25">
      <w:pPr>
        <w:tabs>
          <w:tab w:val="left" w:pos="1481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3.3. В целях оценки налоговых расходов кураторами налоговых расходов привлекаются соисполнители.</w:t>
      </w:r>
    </w:p>
    <w:p w:rsidR="00E272F0" w:rsidRPr="00B70C25" w:rsidRDefault="000C4CB9" w:rsidP="00B70C25">
      <w:pPr>
        <w:tabs>
          <w:tab w:val="left" w:pos="1481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Соисполнители кураторов налоговых расходов оказывают содействие кураторам налоговых расходов при осуществлении оценки налоговых расходов с учетом срока представления кураторами налоговых расходов в </w:t>
      </w:r>
      <w:r w:rsidR="00AD4EC9" w:rsidRPr="00B70C25">
        <w:rPr>
          <w:rFonts w:ascii="Arial" w:hAnsi="Arial" w:cs="Arial"/>
          <w:sz w:val="24"/>
          <w:szCs w:val="24"/>
        </w:rPr>
        <w:t xml:space="preserve">финансовое управление </w:t>
      </w:r>
      <w:r w:rsidRPr="00B70C25">
        <w:rPr>
          <w:rFonts w:ascii="Arial" w:hAnsi="Arial" w:cs="Arial"/>
          <w:sz w:val="24"/>
          <w:szCs w:val="24"/>
        </w:rPr>
        <w:t xml:space="preserve">результатов такой оценки, предусмотренного </w:t>
      </w:r>
      <w:hyperlink w:anchor="P67">
        <w:r w:rsidRPr="00B70C25">
          <w:rPr>
            <w:rFonts w:ascii="Arial" w:hAnsi="Arial" w:cs="Arial"/>
            <w:sz w:val="24"/>
            <w:szCs w:val="24"/>
          </w:rPr>
          <w:t>пунктом 3.2</w:t>
        </w:r>
      </w:hyperlink>
      <w:r w:rsidRPr="00B70C25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E272F0" w:rsidRPr="00B70C25" w:rsidRDefault="000C4CB9" w:rsidP="00B70C25">
      <w:pPr>
        <w:tabs>
          <w:tab w:val="left" w:pos="1481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Соисполнитель куратора налоговых расходов:</w:t>
      </w:r>
    </w:p>
    <w:p w:rsidR="00E272F0" w:rsidRPr="00B70C25" w:rsidRDefault="000C4CB9" w:rsidP="00B70C25">
      <w:pPr>
        <w:tabs>
          <w:tab w:val="left" w:pos="1481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lastRenderedPageBreak/>
        <w:t>- предоставляет куратору налогового расхода информацию для оценки налоговых расходов (данные статистической отчетности, иные сведения, необходимые для проведения оценки налоговых расходов);</w:t>
      </w:r>
    </w:p>
    <w:p w:rsidR="00E272F0" w:rsidRPr="00B70C25" w:rsidRDefault="000C4CB9" w:rsidP="00B70C25">
      <w:pPr>
        <w:tabs>
          <w:tab w:val="left" w:pos="1481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- осуществляет оценку эффективности налоговых расходов в пределах полномочий, в соответствии с которыми он является ответственным за достижение соответствующих налоговому расходу целей соответствующей муниципальной программы </w:t>
      </w:r>
      <w:r w:rsidR="002B0F3D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Pr="00B70C25">
        <w:rPr>
          <w:rFonts w:ascii="Arial" w:hAnsi="Arial" w:cs="Arial"/>
          <w:sz w:val="24"/>
          <w:szCs w:val="24"/>
        </w:rPr>
        <w:t xml:space="preserve">и (или) целей социально-экономической </w:t>
      </w:r>
      <w:r w:rsidR="002B0F3D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 xml:space="preserve">, не относящихся к муниципальным программам </w:t>
      </w:r>
      <w:r w:rsidR="002B0F3D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и направляет результаты оценки эффективности налоговых расходов куратору налоговых расходов, осуществляющему сводную оценку эффективности налоговых расходов.</w:t>
      </w:r>
    </w:p>
    <w:p w:rsidR="00E272F0" w:rsidRPr="00B70C25" w:rsidRDefault="000C4CB9" w:rsidP="00B70C25">
      <w:pPr>
        <w:tabs>
          <w:tab w:val="left" w:pos="1481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3.4. Оценка эффективности налоговых расходов осуществляется кураторами налоговых расходов и включает:</w:t>
      </w:r>
    </w:p>
    <w:p w:rsidR="00E272F0" w:rsidRPr="00B70C25" w:rsidRDefault="000C4CB9" w:rsidP="00B70C25">
      <w:pPr>
        <w:tabs>
          <w:tab w:val="left" w:pos="1481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а) оценку целесообразности налоговых расходов;</w:t>
      </w:r>
    </w:p>
    <w:p w:rsidR="00E272F0" w:rsidRPr="00B70C25" w:rsidRDefault="000C4CB9" w:rsidP="00B70C25">
      <w:pPr>
        <w:tabs>
          <w:tab w:val="left" w:pos="1481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б) оценку результативности налоговых расходов.</w:t>
      </w:r>
      <w:bookmarkStart w:id="3" w:name="P79"/>
      <w:bookmarkEnd w:id="3"/>
    </w:p>
    <w:p w:rsidR="000C4CB9" w:rsidRPr="00B70C25" w:rsidRDefault="000C4CB9" w:rsidP="00B70C25">
      <w:pPr>
        <w:tabs>
          <w:tab w:val="left" w:pos="1481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3.5. Критериями целесообразности налоговых расходов являются:</w:t>
      </w:r>
    </w:p>
    <w:p w:rsidR="000C4CB9" w:rsidRPr="00B70C25" w:rsidRDefault="000C4CB9" w:rsidP="00B70C25">
      <w:pPr>
        <w:pStyle w:val="ConsPlusNormal"/>
        <w:spacing w:before="22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соответствие налоговых расходов целям муниципальных программ и (или) целям социально-экономической политики </w:t>
      </w:r>
      <w:r w:rsidR="0041425A" w:rsidRPr="00B70C25">
        <w:rPr>
          <w:rFonts w:ascii="Arial" w:hAnsi="Arial" w:cs="Arial"/>
          <w:sz w:val="24"/>
          <w:szCs w:val="24"/>
        </w:rPr>
        <w:t>администрации 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не относящимся к муниципальным программам</w:t>
      </w:r>
      <w:r w:rsidR="00A24886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;</w:t>
      </w:r>
    </w:p>
    <w:p w:rsidR="000C4CB9" w:rsidRPr="00B70C25" w:rsidRDefault="000C4CB9" w:rsidP="00B70C25">
      <w:pPr>
        <w:pStyle w:val="ConsPlusNormal"/>
        <w:spacing w:before="22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численности плательщиков, обладающих потенциальным правом на применение льготы, или общей численности плательщиков, за 5-летний период.</w:t>
      </w:r>
    </w:p>
    <w:p w:rsidR="000C4CB9" w:rsidRPr="00B70C25" w:rsidRDefault="000C4CB9" w:rsidP="00B70C25">
      <w:pPr>
        <w:pStyle w:val="ConsPlusNormal"/>
        <w:spacing w:before="22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0C4CB9" w:rsidRPr="00B70C25" w:rsidRDefault="000C4CB9" w:rsidP="00B70C25">
      <w:pPr>
        <w:pStyle w:val="ConsPlusNormal"/>
        <w:spacing w:before="22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В целях проведения оценки востребованности плательщиками предоставленных льгот куратором налогового расхода может быть определено минимальное значение соотношения, указанного в абзаце третьем настоящего пункта, при котором льгота признается востребованной.</w:t>
      </w:r>
    </w:p>
    <w:p w:rsidR="000C4CB9" w:rsidRPr="00B70C25" w:rsidRDefault="000C4CB9" w:rsidP="00B70C25">
      <w:pPr>
        <w:pStyle w:val="ConsPlusNormal"/>
        <w:spacing w:before="22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bookmarkStart w:id="4" w:name="P84"/>
      <w:bookmarkEnd w:id="4"/>
      <w:r w:rsidRPr="00B70C25">
        <w:rPr>
          <w:rFonts w:ascii="Arial" w:hAnsi="Arial" w:cs="Arial"/>
          <w:sz w:val="24"/>
          <w:szCs w:val="24"/>
        </w:rPr>
        <w:t xml:space="preserve">3.6. В случае несоответствия налоговых расходов хотя бы одному из критериев, указанных в </w:t>
      </w:r>
      <w:hyperlink w:anchor="P79">
        <w:r w:rsidRPr="00B70C25">
          <w:rPr>
            <w:rFonts w:ascii="Arial" w:hAnsi="Arial" w:cs="Arial"/>
            <w:sz w:val="24"/>
            <w:szCs w:val="24"/>
          </w:rPr>
          <w:t>пункте 3.5</w:t>
        </w:r>
      </w:hyperlink>
      <w:r w:rsidRPr="00B70C25">
        <w:rPr>
          <w:rFonts w:ascii="Arial" w:hAnsi="Arial" w:cs="Arial"/>
          <w:sz w:val="24"/>
          <w:szCs w:val="24"/>
        </w:rPr>
        <w:t xml:space="preserve"> настоящего Порядка, и (или) </w:t>
      </w:r>
      <w:r w:rsidR="009E2C67" w:rsidRPr="00B70C25">
        <w:rPr>
          <w:rFonts w:ascii="Arial" w:hAnsi="Arial" w:cs="Arial"/>
          <w:sz w:val="24"/>
          <w:szCs w:val="24"/>
        </w:rPr>
        <w:t>не достижения</w:t>
      </w:r>
      <w:r w:rsidRPr="00B70C25">
        <w:rPr>
          <w:rFonts w:ascii="Arial" w:hAnsi="Arial" w:cs="Arial"/>
          <w:sz w:val="24"/>
          <w:szCs w:val="24"/>
        </w:rPr>
        <w:t xml:space="preserve"> положительных значений оценки вклада предусмотренных для плательщиков льгот в изменение значения показателя (индикатора) достижения целей муниципальной программы </w:t>
      </w:r>
      <w:r w:rsidR="00636A08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Pr="00B70C25">
        <w:rPr>
          <w:rFonts w:ascii="Arial" w:hAnsi="Arial" w:cs="Arial"/>
          <w:sz w:val="24"/>
          <w:szCs w:val="24"/>
        </w:rPr>
        <w:t xml:space="preserve">и (или) целей социально-экономической политики </w:t>
      </w:r>
      <w:r w:rsidR="00636A08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 xml:space="preserve">, не относящихся к муниципальным программам </w:t>
      </w:r>
      <w:r w:rsidR="00636A08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 xml:space="preserve">, и (или) достижения более высоких показателей результативности применения альтернативных механизмов достижения целей муниципальной программы </w:t>
      </w:r>
      <w:r w:rsidR="00636A08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Pr="00B70C25">
        <w:rPr>
          <w:rFonts w:ascii="Arial" w:hAnsi="Arial" w:cs="Arial"/>
          <w:sz w:val="24"/>
          <w:szCs w:val="24"/>
        </w:rPr>
        <w:t xml:space="preserve">и (или) целей социально-экономической политики </w:t>
      </w:r>
      <w:r w:rsidR="009E3BCA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 xml:space="preserve">, не относящихся к муниципальным программам </w:t>
      </w:r>
      <w:r w:rsidR="009E3BCA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 xml:space="preserve">, по результатам оценки бюджетной эффективности налоговых расходов, куратору налогового расхода надлежит представить в </w:t>
      </w:r>
      <w:r w:rsidR="00AD4EC9" w:rsidRPr="00B70C25">
        <w:rPr>
          <w:rFonts w:ascii="Arial" w:hAnsi="Arial" w:cs="Arial"/>
          <w:sz w:val="24"/>
          <w:szCs w:val="24"/>
        </w:rPr>
        <w:t xml:space="preserve">финансовое управление </w:t>
      </w:r>
      <w:r w:rsidRPr="00B70C25">
        <w:rPr>
          <w:rFonts w:ascii="Arial" w:hAnsi="Arial" w:cs="Arial"/>
          <w:sz w:val="24"/>
          <w:szCs w:val="24"/>
        </w:rPr>
        <w:t>предложения о сохранении (уточнении, отмене) льгот для плательщиков.</w:t>
      </w:r>
    </w:p>
    <w:p w:rsidR="000C4CB9" w:rsidRPr="00B70C25" w:rsidRDefault="000C4CB9" w:rsidP="00B70C25">
      <w:pPr>
        <w:pStyle w:val="ConsPlusNormal"/>
        <w:spacing w:before="22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3.7. В качестве критерия результативности налогового расхода определяется как минимум один показатель (индикатор) достижения целей муниципальной программы и (или) целей социально-экономической политики </w:t>
      </w:r>
      <w:r w:rsidR="009E3BCA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не относящихся к муниципальным программам</w:t>
      </w:r>
      <w:r w:rsidR="00A24886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либо иной показатель (индикатор), на значение которого оказывают влияние налоговые расходы.</w:t>
      </w:r>
    </w:p>
    <w:p w:rsidR="00101640" w:rsidRPr="00B70C25" w:rsidRDefault="000C4CB9" w:rsidP="00B70C25">
      <w:pPr>
        <w:pStyle w:val="ConsPlusNormal"/>
        <w:spacing w:before="22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3.8. Оценке подлежит вклад предусмотренных для плательщиков льгот в изменение значения показателя (индикатора) достижения целей муниципальной </w:t>
      </w:r>
      <w:r w:rsidRPr="00B70C25">
        <w:rPr>
          <w:rFonts w:ascii="Arial" w:hAnsi="Arial" w:cs="Arial"/>
          <w:sz w:val="24"/>
          <w:szCs w:val="24"/>
        </w:rPr>
        <w:lastRenderedPageBreak/>
        <w:t>программы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="00A24886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 xml:space="preserve"> и (или) целей социально-экономической политики </w:t>
      </w:r>
      <w:r w:rsidR="009E3BCA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не относящихся к муниципальным программам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="00A30C7C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101640" w:rsidRPr="00B70C25" w:rsidRDefault="00173FC4" w:rsidP="00B70C25">
      <w:pPr>
        <w:pStyle w:val="ConsPlusNormal"/>
        <w:spacing w:before="22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3.9. </w:t>
      </w:r>
      <w:r w:rsidR="000C4CB9" w:rsidRPr="00B70C25">
        <w:rPr>
          <w:rFonts w:ascii="Arial" w:hAnsi="Arial" w:cs="Arial"/>
          <w:sz w:val="24"/>
          <w:szCs w:val="24"/>
        </w:rPr>
        <w:t xml:space="preserve">Оценка результативности налоговых расходов включает оценку вклада предусмотренных для плательщиков льгот в изменение значения показателя (индикатора) достижения целей муниципальной программы </w:t>
      </w:r>
      <w:r w:rsidR="009E3BCA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="000C4CB9" w:rsidRPr="00B70C25">
        <w:rPr>
          <w:rFonts w:ascii="Arial" w:hAnsi="Arial" w:cs="Arial"/>
          <w:sz w:val="24"/>
          <w:szCs w:val="24"/>
        </w:rPr>
        <w:t xml:space="preserve">и (или) целей социально-экономической политики </w:t>
      </w:r>
      <w:r w:rsidR="009E3BCA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="000C4CB9" w:rsidRPr="00B70C25">
        <w:rPr>
          <w:rFonts w:ascii="Arial" w:hAnsi="Arial" w:cs="Arial"/>
          <w:sz w:val="24"/>
          <w:szCs w:val="24"/>
        </w:rPr>
        <w:t xml:space="preserve">, не относящихся к муниципальным программам </w:t>
      </w:r>
      <w:r w:rsidR="0038099C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 xml:space="preserve">, </w:t>
      </w:r>
      <w:r w:rsidR="000C4CB9" w:rsidRPr="00B70C25">
        <w:rPr>
          <w:rFonts w:ascii="Arial" w:hAnsi="Arial" w:cs="Arial"/>
          <w:sz w:val="24"/>
          <w:szCs w:val="24"/>
        </w:rPr>
        <w:t>оценку бюджетной эффективности налоговых расходов</w:t>
      </w:r>
      <w:r w:rsidRPr="00B70C25">
        <w:rPr>
          <w:rFonts w:ascii="Arial" w:hAnsi="Arial" w:cs="Arial"/>
          <w:sz w:val="24"/>
          <w:szCs w:val="24"/>
        </w:rPr>
        <w:t xml:space="preserve"> и оценку совокупного бюджетного эффекта (самоокупаемости) стимулирующих налоговых расходов</w:t>
      </w:r>
      <w:r w:rsidR="000C4CB9" w:rsidRPr="00B70C25">
        <w:rPr>
          <w:rFonts w:ascii="Arial" w:hAnsi="Arial" w:cs="Arial"/>
          <w:sz w:val="24"/>
          <w:szCs w:val="24"/>
        </w:rPr>
        <w:t>.</w:t>
      </w:r>
    </w:p>
    <w:p w:rsidR="00101640" w:rsidRPr="00B70C25" w:rsidRDefault="000C4CB9" w:rsidP="00B70C25">
      <w:pPr>
        <w:pStyle w:val="ConsPlusNormal"/>
        <w:spacing w:before="22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3.10. В целях оценки бюджетной эффективности налоговых расходов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="008F7A3E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 xml:space="preserve"> и (или) целей социально-экономической политики </w:t>
      </w:r>
      <w:r w:rsidR="0038099C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не относящихся к муниципальным программам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="008F7A3E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.</w:t>
      </w:r>
    </w:p>
    <w:p w:rsidR="00101640" w:rsidRPr="00B70C25" w:rsidRDefault="000C4CB9" w:rsidP="00B70C25">
      <w:pPr>
        <w:pStyle w:val="ConsPlusNormal"/>
        <w:spacing w:before="22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При необходимости куратором налогового расхода могут быть установлены дополнительные критерии оценки результативности налогового расхода.</w:t>
      </w:r>
    </w:p>
    <w:p w:rsidR="00101640" w:rsidRPr="00B70C25" w:rsidRDefault="000C4CB9" w:rsidP="00B70C25">
      <w:pPr>
        <w:pStyle w:val="ConsPlusNormal"/>
        <w:spacing w:before="22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3.1</w:t>
      </w:r>
      <w:r w:rsidR="007B3DCE" w:rsidRPr="00B70C25">
        <w:rPr>
          <w:rFonts w:ascii="Arial" w:hAnsi="Arial" w:cs="Arial"/>
          <w:sz w:val="24"/>
          <w:szCs w:val="24"/>
        </w:rPr>
        <w:t>1</w:t>
      </w:r>
      <w:r w:rsidRPr="00B70C25">
        <w:rPr>
          <w:rFonts w:ascii="Arial" w:hAnsi="Arial" w:cs="Arial"/>
          <w:sz w:val="24"/>
          <w:szCs w:val="24"/>
        </w:rPr>
        <w:t xml:space="preserve">. Сравнительный анализ включает сравнение объемов расходов бюджета муниципального округа в случае применения альтернативных механизмов достижения целей муниципальной программы </w:t>
      </w:r>
      <w:r w:rsidR="00101640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Pr="00B70C25">
        <w:rPr>
          <w:rFonts w:ascii="Arial" w:hAnsi="Arial" w:cs="Arial"/>
          <w:sz w:val="24"/>
          <w:szCs w:val="24"/>
        </w:rPr>
        <w:t xml:space="preserve">и (или) целей социально-экономической политики </w:t>
      </w:r>
      <w:r w:rsidR="0038099C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не относящихся к муниципальным программам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="00101640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и объемов предоставленных льгот (расчет прироста показателя (индикатора) достижения целей муниципальной программы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="00101640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 xml:space="preserve"> и (или) целей социально-экономической политики </w:t>
      </w:r>
      <w:r w:rsidR="0038099C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не относящихся к муниципальным программам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="00101640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Pr="00B70C25">
        <w:rPr>
          <w:rFonts w:ascii="Arial" w:hAnsi="Arial" w:cs="Arial"/>
          <w:sz w:val="24"/>
          <w:szCs w:val="24"/>
        </w:rPr>
        <w:t>, на 1 рубль налоговых расходов и на 1 рубль расходов бюджета муниципального округа для достижения того же показателя (индикатора) в случае применения альтернативных механизмов).</w:t>
      </w:r>
    </w:p>
    <w:p w:rsidR="00101640" w:rsidRPr="00B70C25" w:rsidRDefault="000C4CB9" w:rsidP="00B70C25">
      <w:pPr>
        <w:pStyle w:val="ConsPlusNormal"/>
        <w:spacing w:before="22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В качестве альтернативных механизмов достижения целей муниципальной программы </w:t>
      </w:r>
      <w:r w:rsidR="00101640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Pr="00B70C25">
        <w:rPr>
          <w:rFonts w:ascii="Arial" w:hAnsi="Arial" w:cs="Arial"/>
          <w:sz w:val="24"/>
          <w:szCs w:val="24"/>
        </w:rPr>
        <w:t xml:space="preserve">и (или) целей социально-экономической политики </w:t>
      </w:r>
      <w:r w:rsidR="0038099C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не относящихся к муниципальным программам, могут учитываться в том числе:</w:t>
      </w:r>
    </w:p>
    <w:p w:rsidR="00101640" w:rsidRPr="00B70C25" w:rsidRDefault="000C4CB9" w:rsidP="00B70C25">
      <w:pPr>
        <w:pStyle w:val="ConsPlusNormal"/>
        <w:spacing w:before="22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а) субсидии или иные формы непосредственной финансовой поддержки плательщиков, имеющих право на льготы, за счет средств бюджета муниципального округа;</w:t>
      </w:r>
    </w:p>
    <w:p w:rsidR="00101640" w:rsidRPr="00B70C25" w:rsidRDefault="000C4CB9" w:rsidP="00B70C25">
      <w:pPr>
        <w:pStyle w:val="ConsPlusNormal"/>
        <w:spacing w:before="22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б) предоставление муниципальных гарантий по обязательствам плательщиков, имеющих право на льготы;</w:t>
      </w:r>
    </w:p>
    <w:p w:rsidR="007B3DCE" w:rsidRPr="00B70C25" w:rsidRDefault="000C4CB9" w:rsidP="00B70C25">
      <w:pPr>
        <w:pStyle w:val="ConsPlusNormal"/>
        <w:spacing w:before="22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в) совершенствование правового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7B3DCE" w:rsidRPr="00B70C25" w:rsidRDefault="007B3DCE" w:rsidP="00B70C25">
      <w:pPr>
        <w:tabs>
          <w:tab w:val="left" w:pos="1623"/>
        </w:tabs>
        <w:spacing w:before="2" w:line="240" w:lineRule="auto"/>
        <w:ind w:right="133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3.12. В целях оценки результативности стимулирующих налоговых расходов, обусловленных льготами по налогу на имущество физических лиц и земельному налогу с организаций и физических лиц, рекомендуется рассчитывать оценку совокупного бюджетного эффекта (самоокупаемости</w:t>
      </w:r>
      <w:r w:rsidR="00F9614D" w:rsidRPr="00B70C25">
        <w:rPr>
          <w:rFonts w:ascii="Arial" w:hAnsi="Arial" w:cs="Arial"/>
          <w:sz w:val="24"/>
          <w:szCs w:val="24"/>
        </w:rPr>
        <w:t xml:space="preserve">) указанных налоговых расходов в соответствии с </w:t>
      </w:r>
      <w:r w:rsidR="004A1DD1" w:rsidRPr="00B70C25">
        <w:rPr>
          <w:rFonts w:ascii="Arial" w:hAnsi="Arial" w:cs="Arial"/>
          <w:sz w:val="24"/>
          <w:szCs w:val="24"/>
        </w:rPr>
        <w:t>п.</w:t>
      </w:r>
      <w:r w:rsidR="00F9614D" w:rsidRPr="00B70C25">
        <w:rPr>
          <w:rFonts w:ascii="Arial" w:hAnsi="Arial" w:cs="Arial"/>
          <w:sz w:val="24"/>
          <w:szCs w:val="24"/>
        </w:rPr>
        <w:t xml:space="preserve">3.13 и </w:t>
      </w:r>
      <w:r w:rsidR="004A1DD1" w:rsidRPr="00B70C25">
        <w:rPr>
          <w:rFonts w:ascii="Arial" w:hAnsi="Arial" w:cs="Arial"/>
          <w:sz w:val="24"/>
          <w:szCs w:val="24"/>
        </w:rPr>
        <w:t>п.</w:t>
      </w:r>
      <w:r w:rsidR="00F9614D" w:rsidRPr="00B70C25">
        <w:rPr>
          <w:rFonts w:ascii="Arial" w:hAnsi="Arial" w:cs="Arial"/>
          <w:sz w:val="24"/>
          <w:szCs w:val="24"/>
        </w:rPr>
        <w:t>3.14 настоящего Порядка.</w:t>
      </w:r>
    </w:p>
    <w:p w:rsidR="007B3DCE" w:rsidRPr="00B70C25" w:rsidRDefault="007B3DCE" w:rsidP="00B70C25">
      <w:pPr>
        <w:tabs>
          <w:tab w:val="left" w:pos="1623"/>
        </w:tabs>
        <w:spacing w:before="2" w:line="240" w:lineRule="auto"/>
        <w:ind w:right="133"/>
        <w:contextualSpacing/>
        <w:jc w:val="both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Оценка совокупного бюджетного эффекта (самоокупаемости) стимулирующих налоговых расходов определяется отдельно по каждому налоговому расходу. В случае если для отдельных категорий плательщиков, имеющих право на льготы, предоставлены льготы по нескольким видам налогов, оценка совокупного </w:t>
      </w:r>
      <w:r w:rsidRPr="00B70C25">
        <w:rPr>
          <w:rFonts w:ascii="Arial" w:hAnsi="Arial" w:cs="Arial"/>
          <w:sz w:val="24"/>
          <w:szCs w:val="24"/>
        </w:rPr>
        <w:lastRenderedPageBreak/>
        <w:t xml:space="preserve">бюджетного эффекта (самоокупаемости) налоговых расходов определяется в целом по указанной категории </w:t>
      </w:r>
      <w:r w:rsidRPr="00B70C25">
        <w:rPr>
          <w:rFonts w:ascii="Arial" w:hAnsi="Arial" w:cs="Arial"/>
          <w:spacing w:val="-2"/>
          <w:sz w:val="24"/>
          <w:szCs w:val="24"/>
        </w:rPr>
        <w:t>плательщиков.</w:t>
      </w:r>
    </w:p>
    <w:p w:rsidR="007B3DCE" w:rsidRPr="00B70C25" w:rsidRDefault="00F9614D" w:rsidP="00B70C25">
      <w:pPr>
        <w:tabs>
          <w:tab w:val="left" w:pos="1655"/>
        </w:tabs>
        <w:spacing w:after="0" w:line="240" w:lineRule="auto"/>
        <w:ind w:right="142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3.13.</w:t>
      </w:r>
      <w:r w:rsidR="007B3DCE" w:rsidRPr="00B70C25">
        <w:rPr>
          <w:rFonts w:ascii="Arial" w:hAnsi="Arial" w:cs="Arial"/>
          <w:sz w:val="24"/>
          <w:szCs w:val="24"/>
        </w:rPr>
        <w:t xml:space="preserve">  Оценка совокупного бюджетного эффекта (самоокупаемости) стимулирующих налоговых расходов определяется за период с начала действия для плательщиков соответствующих льгот или за </w:t>
      </w:r>
      <w:r w:rsidRPr="00B70C25">
        <w:rPr>
          <w:rFonts w:ascii="Arial" w:hAnsi="Arial" w:cs="Arial"/>
          <w:sz w:val="24"/>
          <w:szCs w:val="24"/>
        </w:rPr>
        <w:t>5</w:t>
      </w:r>
      <w:r w:rsidR="007B3DCE" w:rsidRPr="00B70C25">
        <w:rPr>
          <w:rFonts w:ascii="Arial" w:hAnsi="Arial" w:cs="Arial"/>
          <w:sz w:val="24"/>
          <w:szCs w:val="24"/>
        </w:rPr>
        <w:t xml:space="preserve"> отчетных лет, а в случае, если указанные льготы действуют более 6 лет, - на день проведения оценки эффективности налогового расхода (E) по следующей формуле:</w:t>
      </w:r>
    </w:p>
    <w:p w:rsidR="007B3DCE" w:rsidRPr="00B70C25" w:rsidRDefault="007B3DCE" w:rsidP="00B70C25">
      <w:pPr>
        <w:pStyle w:val="a5"/>
        <w:spacing w:before="23"/>
        <w:ind w:left="0" w:firstLine="0"/>
        <w:contextualSpacing/>
        <w:jc w:val="left"/>
        <w:rPr>
          <w:rFonts w:ascii="Arial" w:hAnsi="Arial" w:cs="Arial"/>
          <w:sz w:val="24"/>
          <w:szCs w:val="24"/>
        </w:rPr>
      </w:pPr>
    </w:p>
    <w:p w:rsidR="007B3DCE" w:rsidRPr="00B70C25" w:rsidRDefault="007B3DCE" w:rsidP="00B70C25">
      <w:pPr>
        <w:spacing w:line="240" w:lineRule="auto"/>
        <w:ind w:left="757" w:right="10"/>
        <w:contextualSpacing/>
        <w:jc w:val="center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2733674" cy="456834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4" cy="456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0C25">
        <w:rPr>
          <w:rFonts w:ascii="Arial" w:hAnsi="Arial" w:cs="Arial"/>
          <w:spacing w:val="-10"/>
          <w:sz w:val="24"/>
          <w:szCs w:val="24"/>
        </w:rPr>
        <w:t>,</w:t>
      </w:r>
    </w:p>
    <w:p w:rsidR="007B3DCE" w:rsidRPr="00B70C25" w:rsidRDefault="007B3DCE" w:rsidP="00B70C25">
      <w:pPr>
        <w:pStyle w:val="a5"/>
        <w:ind w:left="0" w:firstLine="0"/>
        <w:contextualSpacing/>
        <w:jc w:val="left"/>
        <w:rPr>
          <w:rFonts w:ascii="Arial" w:hAnsi="Arial" w:cs="Arial"/>
          <w:sz w:val="24"/>
          <w:szCs w:val="24"/>
        </w:rPr>
      </w:pPr>
    </w:p>
    <w:p w:rsidR="007B3DCE" w:rsidRPr="00B70C25" w:rsidRDefault="007B3DCE" w:rsidP="00B70C25">
      <w:pPr>
        <w:pStyle w:val="a5"/>
        <w:ind w:left="85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pacing w:val="-4"/>
          <w:sz w:val="24"/>
          <w:szCs w:val="24"/>
        </w:rPr>
        <w:t>где:</w:t>
      </w:r>
    </w:p>
    <w:p w:rsidR="007B3DCE" w:rsidRPr="00B70C25" w:rsidRDefault="007B3DCE" w:rsidP="00B70C25">
      <w:pPr>
        <w:pStyle w:val="a5"/>
        <w:ind w:left="85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i-порядковый номер года, имеющий значение от1до</w:t>
      </w:r>
      <w:r w:rsidRPr="00B70C25">
        <w:rPr>
          <w:rFonts w:ascii="Arial" w:hAnsi="Arial" w:cs="Arial"/>
          <w:spacing w:val="-5"/>
          <w:sz w:val="24"/>
          <w:szCs w:val="24"/>
        </w:rPr>
        <w:t xml:space="preserve"> 5;</w:t>
      </w:r>
    </w:p>
    <w:p w:rsidR="007B3DCE" w:rsidRPr="00B70C25" w:rsidRDefault="007B3DCE" w:rsidP="00B70C25">
      <w:pPr>
        <w:pStyle w:val="a7"/>
        <w:numPr>
          <w:ilvl w:val="0"/>
          <w:numId w:val="2"/>
        </w:numPr>
        <w:tabs>
          <w:tab w:val="left" w:pos="1433"/>
        </w:tabs>
        <w:spacing w:before="70"/>
        <w:ind w:right="564" w:firstLine="420"/>
        <w:contextualSpacing/>
        <w:jc w:val="left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1549400</wp:posOffset>
            </wp:positionH>
            <wp:positionV relativeFrom="paragraph">
              <wp:posOffset>82189</wp:posOffset>
            </wp:positionV>
            <wp:extent cx="228600" cy="123749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23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70C25">
        <w:rPr>
          <w:rFonts w:ascii="Arial" w:hAnsi="Arial" w:cs="Arial"/>
          <w:sz w:val="24"/>
          <w:szCs w:val="24"/>
        </w:rPr>
        <w:t>количество плательщиков, воспользовавшихся льготой в i-м году; j - порядковый номер плательщика, имеющий значение от 1 до m;</w:t>
      </w:r>
    </w:p>
    <w:p w:rsidR="007B3DCE" w:rsidRPr="00B70C25" w:rsidRDefault="007B3DCE" w:rsidP="00B70C25">
      <w:pPr>
        <w:pStyle w:val="a5"/>
        <w:spacing w:before="94"/>
        <w:ind w:right="141" w:firstLine="1324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1549400</wp:posOffset>
            </wp:positionH>
            <wp:positionV relativeFrom="paragraph">
              <wp:posOffset>39065</wp:posOffset>
            </wp:positionV>
            <wp:extent cx="200025" cy="190500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70C25">
        <w:rPr>
          <w:rFonts w:ascii="Arial" w:hAnsi="Arial" w:cs="Arial"/>
          <w:sz w:val="24"/>
          <w:szCs w:val="24"/>
        </w:rPr>
        <w:t>- объем налогов, задекларированных для уплаты в бюджет Ковернинского</w:t>
      </w:r>
      <w:r w:rsidR="00F9614D" w:rsidRPr="00B70C25">
        <w:rPr>
          <w:rFonts w:ascii="Arial" w:hAnsi="Arial" w:cs="Arial"/>
          <w:sz w:val="24"/>
          <w:szCs w:val="24"/>
        </w:rPr>
        <w:t xml:space="preserve"> муниципального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Pr="00B70C25">
        <w:rPr>
          <w:rFonts w:ascii="Arial" w:hAnsi="Arial" w:cs="Arial"/>
          <w:sz w:val="24"/>
          <w:szCs w:val="24"/>
        </w:rPr>
        <w:t>округа  j-м плательщиком в i-м году.</w:t>
      </w:r>
    </w:p>
    <w:p w:rsidR="007B3DCE" w:rsidRPr="00B70C25" w:rsidRDefault="007B3DCE" w:rsidP="00B70C25">
      <w:pPr>
        <w:pStyle w:val="a5"/>
        <w:ind w:left="0" w:firstLine="0"/>
        <w:contextualSpacing/>
        <w:jc w:val="left"/>
        <w:rPr>
          <w:rFonts w:ascii="Arial" w:hAnsi="Arial" w:cs="Arial"/>
          <w:sz w:val="24"/>
          <w:szCs w:val="24"/>
        </w:rPr>
      </w:pPr>
    </w:p>
    <w:p w:rsidR="007B3DCE" w:rsidRPr="00B70C25" w:rsidRDefault="007B3DCE" w:rsidP="00B70C25">
      <w:pPr>
        <w:pStyle w:val="a5"/>
        <w:spacing w:before="1"/>
        <w:ind w:right="141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В случае если на день проведения оценки совокупного бюджетного эффекта (самоокупаемости) стимулирующих налоговых расходов для плательщиков, имеющих право на льготы, льготы действуют менее 6 лет, объемы налогов, подлежащих уплате в бюджет Ковернинского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="00F9614D" w:rsidRPr="00B70C25">
        <w:rPr>
          <w:rFonts w:ascii="Arial" w:hAnsi="Arial" w:cs="Arial"/>
          <w:sz w:val="24"/>
          <w:szCs w:val="24"/>
        </w:rPr>
        <w:t xml:space="preserve">муниципального </w:t>
      </w:r>
      <w:r w:rsidRPr="00B70C25">
        <w:rPr>
          <w:rFonts w:ascii="Arial" w:hAnsi="Arial" w:cs="Arial"/>
          <w:sz w:val="24"/>
          <w:szCs w:val="24"/>
        </w:rPr>
        <w:t xml:space="preserve">округа, оцениваются (прогнозируются) по данным </w:t>
      </w:r>
      <w:r w:rsidR="00F9614D" w:rsidRPr="00B70C25">
        <w:rPr>
          <w:rFonts w:ascii="Arial" w:hAnsi="Arial" w:cs="Arial"/>
          <w:sz w:val="24"/>
          <w:szCs w:val="24"/>
        </w:rPr>
        <w:t>налоговой инспекции</w:t>
      </w:r>
      <w:r w:rsidRPr="00B70C25">
        <w:rPr>
          <w:rFonts w:ascii="Arial" w:hAnsi="Arial" w:cs="Arial"/>
          <w:sz w:val="24"/>
          <w:szCs w:val="24"/>
        </w:rPr>
        <w:t xml:space="preserve"> и финансов</w:t>
      </w:r>
      <w:r w:rsidR="00F9614D" w:rsidRPr="00B70C25">
        <w:rPr>
          <w:rFonts w:ascii="Arial" w:hAnsi="Arial" w:cs="Arial"/>
          <w:sz w:val="24"/>
          <w:szCs w:val="24"/>
        </w:rPr>
        <w:t>ого управления</w:t>
      </w:r>
      <w:r w:rsidRPr="00B70C25">
        <w:rPr>
          <w:rFonts w:ascii="Arial" w:hAnsi="Arial" w:cs="Arial"/>
          <w:sz w:val="24"/>
          <w:szCs w:val="24"/>
        </w:rPr>
        <w:t>;</w:t>
      </w:r>
    </w:p>
    <w:p w:rsidR="007B3DCE" w:rsidRPr="00B70C25" w:rsidRDefault="007B3DCE" w:rsidP="00B70C25">
      <w:pPr>
        <w:pStyle w:val="a7"/>
        <w:numPr>
          <w:ilvl w:val="0"/>
          <w:numId w:val="2"/>
        </w:numPr>
        <w:tabs>
          <w:tab w:val="left" w:pos="1552"/>
        </w:tabs>
        <w:spacing w:before="100"/>
        <w:ind w:left="141" w:right="141" w:firstLine="1208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1549400</wp:posOffset>
            </wp:positionH>
            <wp:positionV relativeFrom="paragraph">
              <wp:posOffset>42033</wp:posOffset>
            </wp:positionV>
            <wp:extent cx="228600" cy="18986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89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70C25">
        <w:rPr>
          <w:rFonts w:ascii="Arial" w:hAnsi="Arial" w:cs="Arial"/>
          <w:sz w:val="24"/>
          <w:szCs w:val="24"/>
        </w:rPr>
        <w:t>базовый объем налогов, задекларированных для уплаты в бюджет Ковернинского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="00F9614D" w:rsidRPr="00B70C25">
        <w:rPr>
          <w:rFonts w:ascii="Arial" w:hAnsi="Arial" w:cs="Arial"/>
          <w:sz w:val="24"/>
          <w:szCs w:val="24"/>
        </w:rPr>
        <w:t xml:space="preserve">муниципального </w:t>
      </w:r>
      <w:r w:rsidRPr="00B70C25">
        <w:rPr>
          <w:rFonts w:ascii="Arial" w:hAnsi="Arial" w:cs="Arial"/>
          <w:sz w:val="24"/>
          <w:szCs w:val="24"/>
        </w:rPr>
        <w:t>округа  j-м плательщиком в базовом году;</w:t>
      </w:r>
    </w:p>
    <w:p w:rsidR="007B3DCE" w:rsidRPr="00B70C25" w:rsidRDefault="007B3DCE" w:rsidP="00B70C25">
      <w:pPr>
        <w:pStyle w:val="a7"/>
        <w:numPr>
          <w:ilvl w:val="0"/>
          <w:numId w:val="2"/>
        </w:numPr>
        <w:tabs>
          <w:tab w:val="left" w:pos="1768"/>
        </w:tabs>
        <w:spacing w:before="71"/>
        <w:ind w:left="141" w:right="141" w:firstLine="1256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1549400</wp:posOffset>
            </wp:positionH>
            <wp:positionV relativeFrom="paragraph">
              <wp:posOffset>75564</wp:posOffset>
            </wp:positionV>
            <wp:extent cx="133350" cy="123825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70C25">
        <w:rPr>
          <w:rFonts w:ascii="Arial" w:hAnsi="Arial" w:cs="Arial"/>
          <w:sz w:val="24"/>
          <w:szCs w:val="24"/>
        </w:rPr>
        <w:t>номинальный темп прироста налоговых доходов бюджета Ковернинского</w:t>
      </w:r>
      <w:r w:rsidR="00F9614D" w:rsidRPr="00B70C25">
        <w:rPr>
          <w:rFonts w:ascii="Arial" w:hAnsi="Arial" w:cs="Arial"/>
          <w:sz w:val="24"/>
          <w:szCs w:val="24"/>
        </w:rPr>
        <w:t xml:space="preserve"> муниципального</w:t>
      </w:r>
      <w:r w:rsidRPr="00B70C25">
        <w:rPr>
          <w:rFonts w:ascii="Arial" w:hAnsi="Arial" w:cs="Arial"/>
          <w:sz w:val="24"/>
          <w:szCs w:val="24"/>
        </w:rPr>
        <w:t xml:space="preserve"> округа в i-м году по отношению к показателям базового года, определяемый финансов</w:t>
      </w:r>
      <w:r w:rsidR="004A1DD1" w:rsidRPr="00B70C25">
        <w:rPr>
          <w:rFonts w:ascii="Arial" w:hAnsi="Arial" w:cs="Arial"/>
          <w:sz w:val="24"/>
          <w:szCs w:val="24"/>
        </w:rPr>
        <w:t>ым управлением</w:t>
      </w:r>
      <w:r w:rsidRPr="00B70C25">
        <w:rPr>
          <w:rFonts w:ascii="Arial" w:hAnsi="Arial" w:cs="Arial"/>
          <w:sz w:val="24"/>
          <w:szCs w:val="24"/>
        </w:rPr>
        <w:t>;</w:t>
      </w:r>
    </w:p>
    <w:p w:rsidR="007B3DCE" w:rsidRPr="00B70C25" w:rsidRDefault="007B3DCE" w:rsidP="00B70C25">
      <w:pPr>
        <w:pStyle w:val="a5"/>
        <w:ind w:right="146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r - расчетная стоимость среднесрочных рыночных заимствований </w:t>
      </w:r>
      <w:r w:rsidR="009E2C67" w:rsidRPr="00B70C25">
        <w:rPr>
          <w:rFonts w:ascii="Arial" w:hAnsi="Arial" w:cs="Arial"/>
          <w:sz w:val="24"/>
          <w:szCs w:val="24"/>
        </w:rPr>
        <w:t>Ковернинского муниципального</w:t>
      </w:r>
      <w:r w:rsidRPr="00B70C25">
        <w:rPr>
          <w:rFonts w:ascii="Arial" w:hAnsi="Arial" w:cs="Arial"/>
          <w:sz w:val="24"/>
          <w:szCs w:val="24"/>
        </w:rPr>
        <w:t>округа, рассчитываемая по формуле:</w:t>
      </w:r>
    </w:p>
    <w:p w:rsidR="007B3DCE" w:rsidRPr="00B70C25" w:rsidRDefault="007B3DCE" w:rsidP="00B70C25">
      <w:pPr>
        <w:pStyle w:val="a5"/>
        <w:spacing w:before="61"/>
        <w:ind w:left="0" w:firstLine="0"/>
        <w:contextualSpacing/>
        <w:jc w:val="left"/>
        <w:rPr>
          <w:rFonts w:ascii="Arial" w:hAnsi="Arial" w:cs="Arial"/>
          <w:sz w:val="24"/>
          <w:szCs w:val="24"/>
        </w:rPr>
      </w:pPr>
    </w:p>
    <w:p w:rsidR="007B3DCE" w:rsidRPr="00B70C25" w:rsidRDefault="007B3DCE" w:rsidP="00B70C25">
      <w:pPr>
        <w:spacing w:before="1" w:line="240" w:lineRule="auto"/>
        <w:ind w:left="756" w:right="10"/>
        <w:contextualSpacing/>
        <w:jc w:val="center"/>
        <w:rPr>
          <w:rFonts w:ascii="Arial" w:hAnsi="Arial" w:cs="Arial"/>
          <w:position w:val="1"/>
          <w:sz w:val="24"/>
          <w:szCs w:val="24"/>
        </w:rPr>
      </w:pPr>
      <w:r w:rsidRPr="00B70C25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438275" cy="190500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0C25">
        <w:rPr>
          <w:rFonts w:ascii="Arial" w:hAnsi="Arial" w:cs="Arial"/>
          <w:spacing w:val="-10"/>
          <w:position w:val="1"/>
          <w:sz w:val="24"/>
          <w:szCs w:val="24"/>
        </w:rPr>
        <w:t>,</w:t>
      </w:r>
    </w:p>
    <w:p w:rsidR="007B3DCE" w:rsidRPr="00B70C25" w:rsidRDefault="007B3DCE" w:rsidP="00B70C25">
      <w:pPr>
        <w:pStyle w:val="a5"/>
        <w:spacing w:before="2"/>
        <w:ind w:left="0" w:firstLine="0"/>
        <w:contextualSpacing/>
        <w:jc w:val="left"/>
        <w:rPr>
          <w:rFonts w:ascii="Arial" w:hAnsi="Arial" w:cs="Arial"/>
          <w:sz w:val="24"/>
          <w:szCs w:val="24"/>
        </w:rPr>
      </w:pPr>
    </w:p>
    <w:p w:rsidR="007B3DCE" w:rsidRPr="00B70C25" w:rsidRDefault="007B3DCE" w:rsidP="00B70C25">
      <w:pPr>
        <w:pStyle w:val="a5"/>
        <w:ind w:left="85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pacing w:val="-4"/>
          <w:sz w:val="24"/>
          <w:szCs w:val="24"/>
        </w:rPr>
        <w:t>где:</w:t>
      </w:r>
    </w:p>
    <w:p w:rsidR="007B3DCE" w:rsidRPr="00B70C25" w:rsidRDefault="007B3DCE" w:rsidP="00B70C25">
      <w:pPr>
        <w:pStyle w:val="a5"/>
        <w:spacing w:before="98"/>
        <w:ind w:left="1429" w:firstLine="0"/>
        <w:contextualSpacing/>
        <w:jc w:val="left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1549400</wp:posOffset>
            </wp:positionH>
            <wp:positionV relativeFrom="paragraph">
              <wp:posOffset>43193</wp:posOffset>
            </wp:positionV>
            <wp:extent cx="285750" cy="190500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70C25">
        <w:rPr>
          <w:rFonts w:ascii="Arial" w:hAnsi="Arial" w:cs="Arial"/>
          <w:sz w:val="24"/>
          <w:szCs w:val="24"/>
        </w:rPr>
        <w:t>-целевой уровень инфляции(4</w:t>
      </w:r>
      <w:r w:rsidRPr="00B70C25">
        <w:rPr>
          <w:rFonts w:ascii="Arial" w:hAnsi="Arial" w:cs="Arial"/>
          <w:spacing w:val="-2"/>
          <w:sz w:val="24"/>
          <w:szCs w:val="24"/>
        </w:rPr>
        <w:t>процента);</w:t>
      </w:r>
    </w:p>
    <w:p w:rsidR="007B3DCE" w:rsidRPr="00B70C25" w:rsidRDefault="007B3DCE" w:rsidP="00B70C25">
      <w:pPr>
        <w:pStyle w:val="a5"/>
        <w:ind w:left="850" w:firstLine="0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p-реальная процентная ставка, определяемая на уровне 2,5</w:t>
      </w:r>
      <w:r w:rsidRPr="00B70C25">
        <w:rPr>
          <w:rFonts w:ascii="Arial" w:hAnsi="Arial" w:cs="Arial"/>
          <w:spacing w:val="-2"/>
          <w:sz w:val="24"/>
          <w:szCs w:val="24"/>
        </w:rPr>
        <w:t xml:space="preserve"> процента;</w:t>
      </w:r>
    </w:p>
    <w:p w:rsidR="007B3DCE" w:rsidRPr="00B70C25" w:rsidRDefault="007B3DCE" w:rsidP="00B70C25">
      <w:pPr>
        <w:pStyle w:val="a5"/>
        <w:spacing w:before="2"/>
        <w:ind w:right="144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c - кредитная премия за риск, рассчитываемая для целей настоящего Порядка в зависимости от отношения муниципального долга Ковернинского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="00B178D4" w:rsidRPr="00B70C25">
        <w:rPr>
          <w:rFonts w:ascii="Arial" w:hAnsi="Arial" w:cs="Arial"/>
          <w:sz w:val="24"/>
          <w:szCs w:val="24"/>
        </w:rPr>
        <w:t xml:space="preserve">муниципального </w:t>
      </w:r>
      <w:r w:rsidRPr="00B70C25">
        <w:rPr>
          <w:rFonts w:ascii="Arial" w:hAnsi="Arial" w:cs="Arial"/>
          <w:sz w:val="24"/>
          <w:szCs w:val="24"/>
        </w:rPr>
        <w:t>округа по состоянию на 1 января текущего финансового года к доходам (без учета безвозмездных поступлений) за отчетный период:</w:t>
      </w:r>
    </w:p>
    <w:p w:rsidR="007B3DCE" w:rsidRPr="00B70C25" w:rsidRDefault="007B3DCE" w:rsidP="00B70C25">
      <w:pPr>
        <w:pStyle w:val="a5"/>
        <w:ind w:right="141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если указанное отношение составляет менее 50 процентов, кредитная премия за риск принимается равной 1 проценту;</w:t>
      </w:r>
    </w:p>
    <w:p w:rsidR="007B3DCE" w:rsidRPr="00B70C25" w:rsidRDefault="007B3DCE" w:rsidP="00B70C25">
      <w:pPr>
        <w:pStyle w:val="a5"/>
        <w:ind w:right="147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если указанное отношение составляет от 50 до 100 процентов, кредитная премия за риск принимается равной 2 процентам;</w:t>
      </w:r>
    </w:p>
    <w:p w:rsidR="007B3DCE" w:rsidRPr="00B70C25" w:rsidRDefault="007B3DCE" w:rsidP="00B70C25">
      <w:pPr>
        <w:pStyle w:val="a5"/>
        <w:ind w:right="141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если указанное отношение составляет более 100 процентов, кредитная премия за риск принимается равной 3 процентам.</w:t>
      </w:r>
    </w:p>
    <w:p w:rsidR="007B3DCE" w:rsidRPr="00B70C25" w:rsidRDefault="00B178D4" w:rsidP="00B70C25">
      <w:pPr>
        <w:tabs>
          <w:tab w:val="left" w:pos="1527"/>
        </w:tabs>
        <w:spacing w:line="240" w:lineRule="auto"/>
        <w:ind w:right="141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3.14. </w:t>
      </w:r>
      <w:r w:rsidR="007B3DCE" w:rsidRPr="00B70C25">
        <w:rPr>
          <w:rFonts w:ascii="Arial" w:hAnsi="Arial" w:cs="Arial"/>
          <w:sz w:val="24"/>
          <w:szCs w:val="24"/>
        </w:rPr>
        <w:t>Базовый объем налогов, задекларированных д</w:t>
      </w:r>
      <w:r w:rsidRPr="00B70C25">
        <w:rPr>
          <w:rFonts w:ascii="Arial" w:hAnsi="Arial" w:cs="Arial"/>
          <w:sz w:val="24"/>
          <w:szCs w:val="24"/>
        </w:rPr>
        <w:t xml:space="preserve">ля уплаты в бюджет </w:t>
      </w:r>
      <w:r w:rsidR="007B3DCE" w:rsidRPr="00B70C25">
        <w:rPr>
          <w:rFonts w:ascii="Arial" w:hAnsi="Arial" w:cs="Arial"/>
          <w:sz w:val="24"/>
          <w:szCs w:val="24"/>
        </w:rPr>
        <w:t>Ковернинского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Pr="00B70C25">
        <w:rPr>
          <w:rFonts w:ascii="Arial" w:hAnsi="Arial" w:cs="Arial"/>
          <w:sz w:val="24"/>
          <w:szCs w:val="24"/>
        </w:rPr>
        <w:t xml:space="preserve">муниципального </w:t>
      </w:r>
      <w:r w:rsidR="007B3DCE" w:rsidRPr="00B70C25">
        <w:rPr>
          <w:rFonts w:ascii="Arial" w:hAnsi="Arial" w:cs="Arial"/>
          <w:sz w:val="24"/>
          <w:szCs w:val="24"/>
        </w:rPr>
        <w:t>округа j-м плательщиком в базовом году (Boj), рассчитывается по формуле:</w:t>
      </w:r>
    </w:p>
    <w:p w:rsidR="007B3DCE" w:rsidRPr="00B70C25" w:rsidRDefault="007B3DCE" w:rsidP="00B70C25">
      <w:pPr>
        <w:pStyle w:val="a5"/>
        <w:spacing w:before="48"/>
        <w:ind w:left="0" w:firstLine="0"/>
        <w:contextualSpacing/>
        <w:jc w:val="left"/>
        <w:rPr>
          <w:rFonts w:ascii="Arial" w:hAnsi="Arial" w:cs="Arial"/>
          <w:sz w:val="24"/>
          <w:szCs w:val="24"/>
        </w:rPr>
      </w:pPr>
    </w:p>
    <w:p w:rsidR="007B3DCE" w:rsidRPr="00B70C25" w:rsidRDefault="007B3DCE" w:rsidP="00B70C25">
      <w:pPr>
        <w:spacing w:line="240" w:lineRule="auto"/>
        <w:ind w:left="756" w:right="10"/>
        <w:contextualSpacing/>
        <w:jc w:val="center"/>
        <w:rPr>
          <w:rFonts w:ascii="Arial" w:hAnsi="Arial" w:cs="Arial"/>
          <w:position w:val="1"/>
          <w:sz w:val="24"/>
          <w:szCs w:val="24"/>
        </w:rPr>
      </w:pPr>
      <w:r w:rsidRPr="00B70C25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276350" cy="190500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0C25">
        <w:rPr>
          <w:rFonts w:ascii="Arial" w:hAnsi="Arial" w:cs="Arial"/>
          <w:position w:val="1"/>
          <w:sz w:val="24"/>
          <w:szCs w:val="24"/>
        </w:rPr>
        <w:t>,</w:t>
      </w:r>
    </w:p>
    <w:p w:rsidR="00B70C25" w:rsidRDefault="00B70C25" w:rsidP="00B70C25">
      <w:pPr>
        <w:pStyle w:val="a5"/>
        <w:ind w:left="0" w:firstLine="0"/>
        <w:contextualSpacing/>
        <w:jc w:val="left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noProof/>
          <w:spacing w:val="-4"/>
          <w:sz w:val="24"/>
          <w:szCs w:val="24"/>
          <w:lang w:eastAsia="ru-RU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1983740</wp:posOffset>
            </wp:positionH>
            <wp:positionV relativeFrom="paragraph">
              <wp:posOffset>54610</wp:posOffset>
            </wp:positionV>
            <wp:extent cx="209550" cy="190500"/>
            <wp:effectExtent l="19050" t="0" r="0" b="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pacing w:val="-4"/>
          <w:sz w:val="24"/>
          <w:szCs w:val="24"/>
          <w:lang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1447800</wp:posOffset>
            </wp:positionH>
            <wp:positionV relativeFrom="paragraph">
              <wp:posOffset>21590</wp:posOffset>
            </wp:positionV>
            <wp:extent cx="239395" cy="190500"/>
            <wp:effectExtent l="19050" t="0" r="8255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39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3DCE" w:rsidRPr="00B70C25">
        <w:rPr>
          <w:rFonts w:ascii="Arial" w:hAnsi="Arial" w:cs="Arial"/>
          <w:spacing w:val="-4"/>
          <w:sz w:val="24"/>
          <w:szCs w:val="24"/>
        </w:rPr>
        <w:t>где:</w:t>
      </w:r>
    </w:p>
    <w:p w:rsidR="00B70C25" w:rsidRDefault="00B70C25" w:rsidP="00B70C25">
      <w:pPr>
        <w:pStyle w:val="a5"/>
        <w:ind w:left="0" w:firstLine="0"/>
        <w:contextualSpacing/>
        <w:jc w:val="left"/>
        <w:rPr>
          <w:rFonts w:ascii="Arial" w:hAnsi="Arial" w:cs="Arial"/>
          <w:spacing w:val="-4"/>
          <w:sz w:val="24"/>
          <w:szCs w:val="24"/>
        </w:rPr>
      </w:pPr>
    </w:p>
    <w:p w:rsidR="002A14C8" w:rsidRPr="00B70C25" w:rsidRDefault="007B3DCE" w:rsidP="00B70C25">
      <w:pPr>
        <w:pStyle w:val="a5"/>
        <w:ind w:left="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pacing w:val="-2"/>
          <w:sz w:val="24"/>
          <w:szCs w:val="24"/>
        </w:rPr>
        <w:t>объем</w:t>
      </w:r>
      <w:r w:rsidR="00B70C25">
        <w:rPr>
          <w:rFonts w:ascii="Arial" w:hAnsi="Arial" w:cs="Arial"/>
          <w:spacing w:val="-2"/>
          <w:sz w:val="24"/>
          <w:szCs w:val="24"/>
        </w:rPr>
        <w:t xml:space="preserve"> </w:t>
      </w:r>
      <w:r w:rsidRPr="00B70C25">
        <w:rPr>
          <w:rFonts w:ascii="Arial" w:hAnsi="Arial" w:cs="Arial"/>
          <w:spacing w:val="-2"/>
          <w:sz w:val="24"/>
          <w:szCs w:val="24"/>
        </w:rPr>
        <w:t>налогов,</w:t>
      </w:r>
      <w:r w:rsidR="00B70C25">
        <w:rPr>
          <w:rFonts w:ascii="Arial" w:hAnsi="Arial" w:cs="Arial"/>
          <w:spacing w:val="-2"/>
          <w:sz w:val="24"/>
          <w:szCs w:val="24"/>
        </w:rPr>
        <w:t xml:space="preserve"> </w:t>
      </w:r>
      <w:r w:rsidRPr="00B70C25">
        <w:rPr>
          <w:rFonts w:ascii="Arial" w:hAnsi="Arial" w:cs="Arial"/>
          <w:spacing w:val="-2"/>
          <w:sz w:val="24"/>
          <w:szCs w:val="24"/>
        </w:rPr>
        <w:t>задекларированных</w:t>
      </w:r>
      <w:r w:rsidR="00B70C25">
        <w:rPr>
          <w:rFonts w:ascii="Arial" w:hAnsi="Arial" w:cs="Arial"/>
          <w:spacing w:val="-2"/>
          <w:sz w:val="24"/>
          <w:szCs w:val="24"/>
        </w:rPr>
        <w:t xml:space="preserve"> </w:t>
      </w:r>
      <w:r w:rsidRPr="00B70C25">
        <w:rPr>
          <w:rFonts w:ascii="Arial" w:hAnsi="Arial" w:cs="Arial"/>
          <w:spacing w:val="-5"/>
          <w:sz w:val="24"/>
          <w:szCs w:val="24"/>
        </w:rPr>
        <w:t>для</w:t>
      </w:r>
      <w:r w:rsidR="00B70C25">
        <w:rPr>
          <w:rFonts w:ascii="Arial" w:hAnsi="Arial" w:cs="Arial"/>
          <w:spacing w:val="-5"/>
          <w:sz w:val="24"/>
          <w:szCs w:val="24"/>
        </w:rPr>
        <w:t xml:space="preserve"> </w:t>
      </w:r>
      <w:r w:rsidRPr="00B70C25">
        <w:rPr>
          <w:rFonts w:ascii="Arial" w:hAnsi="Arial" w:cs="Arial"/>
          <w:spacing w:val="-2"/>
          <w:sz w:val="24"/>
          <w:szCs w:val="24"/>
        </w:rPr>
        <w:t>уплаты</w:t>
      </w:r>
      <w:r w:rsidR="00B70C25">
        <w:rPr>
          <w:rFonts w:ascii="Arial" w:hAnsi="Arial" w:cs="Arial"/>
          <w:spacing w:val="-2"/>
          <w:sz w:val="24"/>
          <w:szCs w:val="24"/>
        </w:rPr>
        <w:t xml:space="preserve"> </w:t>
      </w:r>
      <w:r w:rsidRPr="00B70C25">
        <w:rPr>
          <w:rFonts w:ascii="Arial" w:hAnsi="Arial" w:cs="Arial"/>
          <w:spacing w:val="-10"/>
          <w:sz w:val="24"/>
          <w:szCs w:val="24"/>
        </w:rPr>
        <w:t>в</w:t>
      </w:r>
      <w:r w:rsidR="004A1DD1" w:rsidRPr="00B70C25">
        <w:rPr>
          <w:rFonts w:ascii="Arial" w:hAnsi="Arial" w:cs="Arial"/>
          <w:sz w:val="24"/>
          <w:szCs w:val="24"/>
        </w:rPr>
        <w:t xml:space="preserve"> бю</w:t>
      </w:r>
      <w:r w:rsidRPr="00B70C25">
        <w:rPr>
          <w:rFonts w:ascii="Arial" w:hAnsi="Arial" w:cs="Arial"/>
          <w:spacing w:val="-2"/>
          <w:sz w:val="24"/>
          <w:szCs w:val="24"/>
        </w:rPr>
        <w:t>джет</w:t>
      </w:r>
      <w:r w:rsidR="00B70C25">
        <w:rPr>
          <w:rFonts w:ascii="Arial" w:hAnsi="Arial" w:cs="Arial"/>
          <w:spacing w:val="-2"/>
          <w:sz w:val="24"/>
          <w:szCs w:val="24"/>
        </w:rPr>
        <w:t xml:space="preserve"> </w:t>
      </w:r>
      <w:r w:rsidRPr="00B70C25">
        <w:rPr>
          <w:rFonts w:ascii="Arial" w:hAnsi="Arial" w:cs="Arial"/>
          <w:sz w:val="24"/>
          <w:szCs w:val="24"/>
        </w:rPr>
        <w:t>Ковернинского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="002A14C8" w:rsidRPr="00B70C25">
        <w:rPr>
          <w:rFonts w:ascii="Arial" w:hAnsi="Arial" w:cs="Arial"/>
          <w:sz w:val="24"/>
          <w:szCs w:val="24"/>
        </w:rPr>
        <w:t xml:space="preserve">муниципального </w:t>
      </w:r>
      <w:r w:rsidRPr="00B70C25">
        <w:rPr>
          <w:rFonts w:ascii="Arial" w:hAnsi="Arial" w:cs="Arial"/>
          <w:sz w:val="24"/>
          <w:szCs w:val="24"/>
        </w:rPr>
        <w:t>округа j-м плательщиком в базовом году;</w:t>
      </w:r>
    </w:p>
    <w:p w:rsidR="002A14C8" w:rsidRPr="00B70C25" w:rsidRDefault="007B3DCE" w:rsidP="00B70C25">
      <w:pPr>
        <w:tabs>
          <w:tab w:val="left" w:pos="1901"/>
          <w:tab w:val="left" w:pos="2869"/>
          <w:tab w:val="left" w:pos="4120"/>
          <w:tab w:val="left" w:pos="6711"/>
          <w:tab w:val="left" w:pos="7367"/>
          <w:tab w:val="left" w:pos="8466"/>
          <w:tab w:val="left" w:pos="8838"/>
        </w:tabs>
        <w:spacing w:before="98" w:line="240" w:lineRule="auto"/>
        <w:contextualSpacing/>
        <w:rPr>
          <w:rFonts w:ascii="Arial" w:hAnsi="Arial" w:cs="Arial"/>
          <w:spacing w:val="-2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объем льгот, предоставленных j-му плательщику в базовом </w:t>
      </w:r>
      <w:r w:rsidRPr="00B70C25">
        <w:rPr>
          <w:rFonts w:ascii="Arial" w:hAnsi="Arial" w:cs="Arial"/>
          <w:spacing w:val="-2"/>
          <w:sz w:val="24"/>
          <w:szCs w:val="24"/>
        </w:rPr>
        <w:t>году.</w:t>
      </w:r>
    </w:p>
    <w:p w:rsidR="002A14C8" w:rsidRPr="00B70C25" w:rsidRDefault="007B3DCE" w:rsidP="00B70C25">
      <w:pPr>
        <w:tabs>
          <w:tab w:val="left" w:pos="1901"/>
          <w:tab w:val="left" w:pos="2869"/>
          <w:tab w:val="left" w:pos="4120"/>
          <w:tab w:val="left" w:pos="6711"/>
          <w:tab w:val="left" w:pos="7367"/>
          <w:tab w:val="left" w:pos="8466"/>
          <w:tab w:val="left" w:pos="8838"/>
        </w:tabs>
        <w:spacing w:before="98" w:line="240" w:lineRule="auto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Под базовым годом в настоящем Порядке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</w:t>
      </w:r>
    </w:p>
    <w:p w:rsidR="002A14C8" w:rsidRPr="00B70C25" w:rsidRDefault="000C4CB9" w:rsidP="00B70C25">
      <w:pPr>
        <w:tabs>
          <w:tab w:val="left" w:pos="1901"/>
          <w:tab w:val="left" w:pos="2869"/>
          <w:tab w:val="left" w:pos="4120"/>
          <w:tab w:val="left" w:pos="6711"/>
          <w:tab w:val="left" w:pos="7367"/>
          <w:tab w:val="left" w:pos="8466"/>
          <w:tab w:val="left" w:pos="8838"/>
        </w:tabs>
        <w:spacing w:before="98" w:line="240" w:lineRule="auto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3.1</w:t>
      </w:r>
      <w:r w:rsidR="00E272F0" w:rsidRPr="00B70C25">
        <w:rPr>
          <w:rFonts w:ascii="Arial" w:hAnsi="Arial" w:cs="Arial"/>
          <w:sz w:val="24"/>
          <w:szCs w:val="24"/>
        </w:rPr>
        <w:t>5</w:t>
      </w:r>
      <w:r w:rsidRPr="00B70C25">
        <w:rPr>
          <w:rFonts w:ascii="Arial" w:hAnsi="Arial" w:cs="Arial"/>
          <w:sz w:val="24"/>
          <w:szCs w:val="24"/>
        </w:rPr>
        <w:t>. Оценку результативности налоговых расходов допускается не проводить в отношении:</w:t>
      </w:r>
    </w:p>
    <w:p w:rsidR="002A14C8" w:rsidRPr="00B70C25" w:rsidRDefault="000C4CB9" w:rsidP="00B70C25">
      <w:pPr>
        <w:tabs>
          <w:tab w:val="left" w:pos="1901"/>
          <w:tab w:val="left" w:pos="2869"/>
          <w:tab w:val="left" w:pos="4120"/>
          <w:tab w:val="left" w:pos="6711"/>
          <w:tab w:val="left" w:pos="7367"/>
          <w:tab w:val="left" w:pos="8466"/>
          <w:tab w:val="left" w:pos="8838"/>
        </w:tabs>
        <w:spacing w:before="98" w:line="240" w:lineRule="auto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а) технических налоговых расходов </w:t>
      </w:r>
      <w:r w:rsidR="00636A08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;</w:t>
      </w:r>
    </w:p>
    <w:p w:rsidR="002A14C8" w:rsidRPr="00B70C25" w:rsidRDefault="000C4CB9" w:rsidP="00B70C25">
      <w:pPr>
        <w:tabs>
          <w:tab w:val="left" w:pos="1901"/>
          <w:tab w:val="left" w:pos="2869"/>
          <w:tab w:val="left" w:pos="4120"/>
          <w:tab w:val="left" w:pos="6711"/>
          <w:tab w:val="left" w:pos="7367"/>
          <w:tab w:val="left" w:pos="8466"/>
          <w:tab w:val="left" w:pos="8838"/>
        </w:tabs>
        <w:spacing w:before="98" w:line="240" w:lineRule="auto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б) налоговых расходов </w:t>
      </w:r>
      <w:r w:rsidR="00636A08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 xml:space="preserve">, по которым на момент проведения оценки эффективности налоговых расходов </w:t>
      </w:r>
      <w:r w:rsidR="00636A08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Pr="00B70C25">
        <w:rPr>
          <w:rFonts w:ascii="Arial" w:hAnsi="Arial" w:cs="Arial"/>
          <w:sz w:val="24"/>
          <w:szCs w:val="24"/>
        </w:rPr>
        <w:t>отсутствуют фискальные характеристики;</w:t>
      </w:r>
    </w:p>
    <w:p w:rsidR="00B178D4" w:rsidRPr="00B70C25" w:rsidRDefault="000C4CB9" w:rsidP="00B70C25">
      <w:pPr>
        <w:tabs>
          <w:tab w:val="left" w:pos="1901"/>
          <w:tab w:val="left" w:pos="2869"/>
          <w:tab w:val="left" w:pos="4120"/>
          <w:tab w:val="left" w:pos="6711"/>
          <w:tab w:val="left" w:pos="7367"/>
          <w:tab w:val="left" w:pos="8466"/>
          <w:tab w:val="left" w:pos="8838"/>
        </w:tabs>
        <w:spacing w:before="98" w:line="240" w:lineRule="auto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в) налоговых расходов </w:t>
      </w:r>
      <w:r w:rsidR="00636A08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обусловленных льготами, срок действия которых составляет менее одного года.</w:t>
      </w:r>
    </w:p>
    <w:p w:rsidR="00B178D4" w:rsidRPr="00B70C25" w:rsidRDefault="000C4CB9" w:rsidP="00B70C25">
      <w:pPr>
        <w:pStyle w:val="a5"/>
        <w:ind w:right="139" w:firstLine="0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3.1</w:t>
      </w:r>
      <w:r w:rsidR="00DB2B0B" w:rsidRPr="00B70C25">
        <w:rPr>
          <w:rFonts w:ascii="Arial" w:hAnsi="Arial" w:cs="Arial"/>
          <w:sz w:val="24"/>
          <w:szCs w:val="24"/>
        </w:rPr>
        <w:t>6</w:t>
      </w:r>
      <w:r w:rsidRPr="00B70C25">
        <w:rPr>
          <w:rFonts w:ascii="Arial" w:hAnsi="Arial" w:cs="Arial"/>
          <w:sz w:val="24"/>
          <w:szCs w:val="24"/>
        </w:rPr>
        <w:t>. Оценку востребованности плательщиками предоставленных льгот допускается не проводить в отношении:</w:t>
      </w:r>
    </w:p>
    <w:p w:rsidR="00B178D4" w:rsidRPr="00B70C25" w:rsidRDefault="000C4CB9" w:rsidP="00B70C25">
      <w:pPr>
        <w:pStyle w:val="a5"/>
        <w:ind w:right="139" w:firstLine="0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а) льгот, обусловливающих налоговые расходы </w:t>
      </w:r>
      <w:r w:rsidR="00636A08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 xml:space="preserve">, по которым на момент проведения оценки эффективности налоговых расходов </w:t>
      </w:r>
      <w:r w:rsidR="00636A08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Pr="00B70C25">
        <w:rPr>
          <w:rFonts w:ascii="Arial" w:hAnsi="Arial" w:cs="Arial"/>
          <w:sz w:val="24"/>
          <w:szCs w:val="24"/>
        </w:rPr>
        <w:t>отсутствуют фискальные характеристики;</w:t>
      </w:r>
    </w:p>
    <w:p w:rsidR="00B178D4" w:rsidRPr="00B70C25" w:rsidRDefault="000C4CB9" w:rsidP="00B70C25">
      <w:pPr>
        <w:pStyle w:val="a5"/>
        <w:ind w:right="139" w:firstLine="0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б) налоговых расходов </w:t>
      </w:r>
      <w:r w:rsidR="00636A08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обусловленных льготами, срок действия которых составляет менее одного года.</w:t>
      </w:r>
    </w:p>
    <w:p w:rsidR="00B178D4" w:rsidRPr="00B70C25" w:rsidRDefault="000C4CB9" w:rsidP="00B70C25">
      <w:pPr>
        <w:pStyle w:val="a5"/>
        <w:ind w:right="139" w:firstLine="0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3.1</w:t>
      </w:r>
      <w:r w:rsidR="00DB2B0B" w:rsidRPr="00B70C25">
        <w:rPr>
          <w:rFonts w:ascii="Arial" w:hAnsi="Arial" w:cs="Arial"/>
          <w:sz w:val="24"/>
          <w:szCs w:val="24"/>
        </w:rPr>
        <w:t>7</w:t>
      </w:r>
      <w:r w:rsidRPr="00B70C25">
        <w:rPr>
          <w:rFonts w:ascii="Arial" w:hAnsi="Arial" w:cs="Arial"/>
          <w:sz w:val="24"/>
          <w:szCs w:val="24"/>
        </w:rPr>
        <w:t>. По итогам оценки эффективности налогового расхода куратор налогового расхода формулирует выводы о достижении целевых характеристик налогового расхода, вкладе налогового расхода в достижение целей муниципальной программы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="00B178D4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 xml:space="preserve"> и (или) целей социально-экономической политики </w:t>
      </w:r>
      <w:r w:rsidR="00636A08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не относящихся к муниципальным программам</w:t>
      </w:r>
      <w:r w:rsidR="00B70C25">
        <w:rPr>
          <w:rFonts w:ascii="Arial" w:hAnsi="Arial" w:cs="Arial"/>
          <w:sz w:val="24"/>
          <w:szCs w:val="24"/>
        </w:rPr>
        <w:t xml:space="preserve"> </w:t>
      </w:r>
      <w:r w:rsidR="00B178D4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о наличии или об отсутствии более результативных (менее затратных для бюджета муниципального округа) альтернативных механизмов достижения целей муниципальной программы</w:t>
      </w:r>
      <w:r w:rsidR="00B178D4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 xml:space="preserve"> и (или) целей социально-экономической политики </w:t>
      </w:r>
      <w:r w:rsidR="00636A08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не относящихся к муниципальным программам</w:t>
      </w:r>
      <w:r w:rsidR="00B178D4" w:rsidRPr="00B70C25">
        <w:rPr>
          <w:rFonts w:ascii="Arial" w:hAnsi="Arial" w:cs="Arial"/>
          <w:sz w:val="24"/>
          <w:szCs w:val="24"/>
        </w:rPr>
        <w:t>Ковернинского муниципального округа, а также о значении совокупного бюджетного эффекта (самоокупаемости) стимулирующих налоговых расходов Ковернинского муниципального округа.</w:t>
      </w:r>
    </w:p>
    <w:p w:rsidR="00B178D4" w:rsidRPr="00B70C25" w:rsidRDefault="000C4CB9" w:rsidP="00B70C25">
      <w:pPr>
        <w:pStyle w:val="a5"/>
        <w:ind w:right="139" w:firstLine="0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3.1</w:t>
      </w:r>
      <w:r w:rsidR="00DB2B0B" w:rsidRPr="00B70C25">
        <w:rPr>
          <w:rFonts w:ascii="Arial" w:hAnsi="Arial" w:cs="Arial"/>
          <w:sz w:val="24"/>
          <w:szCs w:val="24"/>
        </w:rPr>
        <w:t>8</w:t>
      </w:r>
      <w:r w:rsidRPr="00B70C25">
        <w:rPr>
          <w:rFonts w:ascii="Arial" w:hAnsi="Arial" w:cs="Arial"/>
          <w:sz w:val="24"/>
          <w:szCs w:val="24"/>
        </w:rPr>
        <w:t xml:space="preserve">. </w:t>
      </w:r>
      <w:r w:rsidR="00781874" w:rsidRPr="00B70C25">
        <w:rPr>
          <w:rFonts w:ascii="Arial" w:hAnsi="Arial" w:cs="Arial"/>
          <w:sz w:val="24"/>
          <w:szCs w:val="24"/>
        </w:rPr>
        <w:t>Финансовое управление</w:t>
      </w:r>
      <w:r w:rsidRPr="00B70C25">
        <w:rPr>
          <w:rFonts w:ascii="Arial" w:hAnsi="Arial" w:cs="Arial"/>
          <w:sz w:val="24"/>
          <w:szCs w:val="24"/>
        </w:rPr>
        <w:t xml:space="preserve"> формирует оценку эффективности налоговых расходов на основе данных, представленных кураторами налоговых расходов, в том числе с учетом предложений о сохранении (уточнении, отмене) льгот для плательщиков, представленных кураторами налоговых расходов в соответствии с </w:t>
      </w:r>
      <w:hyperlink w:anchor="P84">
        <w:r w:rsidRPr="00B70C25">
          <w:rPr>
            <w:rFonts w:ascii="Arial" w:hAnsi="Arial" w:cs="Arial"/>
            <w:color w:val="000000" w:themeColor="text1"/>
            <w:sz w:val="24"/>
            <w:szCs w:val="24"/>
          </w:rPr>
          <w:t>пунктом 3.6</w:t>
        </w:r>
      </w:hyperlink>
      <w:r w:rsidRPr="00B70C25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B178D4" w:rsidRPr="00B70C25" w:rsidRDefault="000C4CB9" w:rsidP="00B70C25">
      <w:pPr>
        <w:pStyle w:val="a5"/>
        <w:ind w:right="139" w:firstLine="0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В случае если куратором налогового расхода представлено предложение об уточнении или отмене налоговой льготы, </w:t>
      </w:r>
      <w:r w:rsidR="00781874" w:rsidRPr="00B70C25">
        <w:rPr>
          <w:rFonts w:ascii="Arial" w:hAnsi="Arial" w:cs="Arial"/>
          <w:sz w:val="24"/>
          <w:szCs w:val="24"/>
        </w:rPr>
        <w:t>финансовое управление</w:t>
      </w:r>
      <w:r w:rsidRPr="00B70C25">
        <w:rPr>
          <w:rFonts w:ascii="Arial" w:hAnsi="Arial" w:cs="Arial"/>
          <w:sz w:val="24"/>
          <w:szCs w:val="24"/>
        </w:rPr>
        <w:t xml:space="preserve"> в 14-дневный срок со дня поступления предложения об уточнении или отмене налоговой льготы направляет письмо на имя главы местного самоуправления </w:t>
      </w:r>
      <w:r w:rsidR="00636A08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Pr="00B70C25">
        <w:rPr>
          <w:rFonts w:ascii="Arial" w:hAnsi="Arial" w:cs="Arial"/>
          <w:sz w:val="24"/>
          <w:szCs w:val="24"/>
        </w:rPr>
        <w:t>с изложением обоснования необходимости уточнения или отмены льготы для плательщиков, представленного куратором налогового расхода.</w:t>
      </w:r>
    </w:p>
    <w:p w:rsidR="00B178D4" w:rsidRPr="00B70C25" w:rsidRDefault="000C4CB9" w:rsidP="00B70C25">
      <w:pPr>
        <w:pStyle w:val="a5"/>
        <w:ind w:right="139" w:firstLine="0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При наличии положительной резолюции главы местного самоуправления </w:t>
      </w:r>
      <w:r w:rsidR="00636A08" w:rsidRPr="00B70C25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  <w:r w:rsidRPr="00B70C25">
        <w:rPr>
          <w:rFonts w:ascii="Arial" w:hAnsi="Arial" w:cs="Arial"/>
          <w:sz w:val="24"/>
          <w:szCs w:val="24"/>
        </w:rPr>
        <w:t xml:space="preserve">куратором налогового расхода, </w:t>
      </w:r>
      <w:r w:rsidRPr="00B70C25">
        <w:rPr>
          <w:rFonts w:ascii="Arial" w:hAnsi="Arial" w:cs="Arial"/>
          <w:sz w:val="24"/>
          <w:szCs w:val="24"/>
        </w:rPr>
        <w:lastRenderedPageBreak/>
        <w:t xml:space="preserve">представившим предложение об уточнении или отмене налоговой льготы в соответствии с настоящим пунктом, осуществляется подготовка соответствующего проекта решения Совета депутатов </w:t>
      </w:r>
      <w:r w:rsidR="00636A08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, уточняющего или отменяющего льготы для плательщиков.</w:t>
      </w:r>
    </w:p>
    <w:p w:rsidR="000C4CB9" w:rsidRPr="00B70C25" w:rsidRDefault="000C4CB9" w:rsidP="00B70C25">
      <w:pPr>
        <w:pStyle w:val="a5"/>
        <w:ind w:right="139" w:firstLine="0"/>
        <w:contextualSpacing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Результаты рассмотрения оценки налоговых расходов учитываются при формировании основных направлений бюджетной и налоговой политики </w:t>
      </w:r>
      <w:r w:rsidR="008712AD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 xml:space="preserve">, а также при проведении оценки эффективности муниципальных программ </w:t>
      </w:r>
      <w:r w:rsidR="008712AD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Pr="00B70C25">
        <w:rPr>
          <w:rFonts w:ascii="Arial" w:hAnsi="Arial" w:cs="Arial"/>
          <w:sz w:val="24"/>
          <w:szCs w:val="24"/>
        </w:rPr>
        <w:t>.</w:t>
      </w:r>
    </w:p>
    <w:p w:rsidR="009E2C67" w:rsidRPr="00B70C25" w:rsidRDefault="009E2C67" w:rsidP="00B70C25">
      <w:pPr>
        <w:pStyle w:val="ConsPlusNormal"/>
        <w:rPr>
          <w:rFonts w:ascii="Arial" w:hAnsi="Arial" w:cs="Arial"/>
          <w:sz w:val="24"/>
          <w:szCs w:val="24"/>
        </w:rPr>
      </w:pPr>
    </w:p>
    <w:p w:rsidR="009E2C67" w:rsidRPr="00B70C25" w:rsidRDefault="009E2C67" w:rsidP="00B70C25">
      <w:pPr>
        <w:pStyle w:val="ConsPlusNormal"/>
        <w:rPr>
          <w:rFonts w:ascii="Arial" w:hAnsi="Arial" w:cs="Arial"/>
          <w:sz w:val="24"/>
          <w:szCs w:val="24"/>
        </w:rPr>
        <w:sectPr w:rsidR="009E2C67" w:rsidRPr="00B70C25" w:rsidSect="00B70C25">
          <w:pgSz w:w="11906" w:h="16838"/>
          <w:pgMar w:top="851" w:right="851" w:bottom="851" w:left="1418" w:header="709" w:footer="709" w:gutter="0"/>
          <w:pgNumType w:start="1"/>
          <w:cols w:space="708"/>
          <w:titlePg/>
          <w:docGrid w:linePitch="360"/>
        </w:sectPr>
      </w:pPr>
    </w:p>
    <w:tbl>
      <w:tblPr>
        <w:tblW w:w="46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6"/>
        <w:gridCol w:w="710"/>
        <w:gridCol w:w="850"/>
        <w:gridCol w:w="1133"/>
        <w:gridCol w:w="1101"/>
        <w:gridCol w:w="1415"/>
        <w:gridCol w:w="1311"/>
        <w:gridCol w:w="1541"/>
        <w:gridCol w:w="1244"/>
        <w:gridCol w:w="1406"/>
        <w:gridCol w:w="1461"/>
        <w:gridCol w:w="1246"/>
      </w:tblGrid>
      <w:tr w:rsidR="002402BB" w:rsidRPr="00B70C25" w:rsidTr="00B70C25">
        <w:tc>
          <w:tcPr>
            <w:tcW w:w="1376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02BB" w:rsidRPr="00B70C25" w:rsidRDefault="002402BB" w:rsidP="00B70C25">
            <w:pPr>
              <w:pStyle w:val="ConsPlusNormal"/>
              <w:jc w:val="right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lastRenderedPageBreak/>
              <w:t>Приложение 1</w:t>
            </w:r>
          </w:p>
          <w:p w:rsidR="002402BB" w:rsidRPr="00B70C25" w:rsidRDefault="002402BB" w:rsidP="00B70C25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к Порядку формирования перечня налоговых расходов</w:t>
            </w:r>
          </w:p>
          <w:p w:rsidR="002402BB" w:rsidRPr="00B70C25" w:rsidRDefault="002402BB" w:rsidP="00B70C25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и оценки налоговых расходов Ковернинского</w:t>
            </w:r>
          </w:p>
          <w:p w:rsidR="002402BB" w:rsidRPr="00B70C25" w:rsidRDefault="002402BB" w:rsidP="00B70C25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муниципального округа Нижегородской области</w:t>
            </w:r>
          </w:p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2402BB" w:rsidRPr="00B70C25" w:rsidRDefault="002402BB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Перечень</w:t>
            </w:r>
          </w:p>
          <w:p w:rsidR="002402BB" w:rsidRPr="00B70C25" w:rsidRDefault="002402BB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налоговых расходов Ковернинского муниципального округа</w:t>
            </w:r>
          </w:p>
          <w:p w:rsidR="002402BB" w:rsidRPr="00B70C25" w:rsidRDefault="002402BB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на _________ годы</w:t>
            </w:r>
          </w:p>
        </w:tc>
      </w:tr>
      <w:tr w:rsidR="00C6793B" w:rsidRPr="00B70C25" w:rsidTr="00B70C25">
        <w:trPr>
          <w:trHeight w:val="3760"/>
        </w:trPr>
        <w:tc>
          <w:tcPr>
            <w:tcW w:w="346" w:type="dxa"/>
            <w:tcBorders>
              <w:top w:val="single" w:sz="4" w:space="0" w:color="auto"/>
            </w:tcBorders>
          </w:tcPr>
          <w:p w:rsidR="002402BB" w:rsidRPr="00B70C25" w:rsidRDefault="002402BB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2402BB" w:rsidRPr="00B70C25" w:rsidRDefault="002402BB" w:rsidP="00B70C25">
            <w:pPr>
              <w:pStyle w:val="ConsPlusNormal"/>
              <w:ind w:right="-53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Куратор налогового расхода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6793B" w:rsidRPr="00B70C25" w:rsidRDefault="002402BB" w:rsidP="00B70C25">
            <w:pPr>
              <w:pStyle w:val="ConsPlusNormal"/>
              <w:ind w:right="-150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 xml:space="preserve">Наименование налоговых льгот, освобождений </w:t>
            </w:r>
          </w:p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и иных преферен</w:t>
            </w:r>
            <w:r w:rsidR="00C6793B" w:rsidRPr="00B70C25">
              <w:rPr>
                <w:rFonts w:ascii="Arial" w:hAnsi="Arial" w:cs="Arial"/>
                <w:sz w:val="24"/>
                <w:szCs w:val="24"/>
              </w:rPr>
              <w:t xml:space="preserve">ций </w:t>
            </w:r>
            <w:r w:rsidRPr="00B70C25">
              <w:rPr>
                <w:rFonts w:ascii="Arial" w:hAnsi="Arial" w:cs="Arial"/>
                <w:sz w:val="24"/>
                <w:szCs w:val="24"/>
              </w:rPr>
              <w:t>по налогам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C6793B" w:rsidRPr="00B70C25" w:rsidRDefault="002402BB" w:rsidP="00B70C25">
            <w:pPr>
              <w:pStyle w:val="ConsPlusNormal"/>
              <w:ind w:right="-68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Нормативный правовой</w:t>
            </w:r>
            <w:r w:rsidR="00B70C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70C25">
              <w:rPr>
                <w:rFonts w:ascii="Arial" w:hAnsi="Arial" w:cs="Arial"/>
                <w:sz w:val="24"/>
                <w:szCs w:val="24"/>
              </w:rPr>
              <w:t>акт Ковернинского муниципального округа, устанавливаю</w:t>
            </w:r>
          </w:p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щий налоговые льготы, освобождения и иные преференции по налогам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2402BB" w:rsidRPr="00B70C25" w:rsidRDefault="002402BB" w:rsidP="00B70C25">
            <w:pPr>
              <w:pStyle w:val="ConsPlusNormal"/>
              <w:ind w:right="-180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Вид налого</w:t>
            </w:r>
            <w:r w:rsidR="00C6793B" w:rsidRPr="00B70C25">
              <w:rPr>
                <w:rFonts w:ascii="Arial" w:hAnsi="Arial" w:cs="Arial"/>
                <w:sz w:val="24"/>
                <w:szCs w:val="24"/>
              </w:rPr>
              <w:t>вых льгот, освобожден</w:t>
            </w:r>
            <w:r w:rsidRPr="00B70C25">
              <w:rPr>
                <w:rFonts w:ascii="Arial" w:hAnsi="Arial" w:cs="Arial"/>
                <w:sz w:val="24"/>
                <w:szCs w:val="24"/>
              </w:rPr>
              <w:t>ий и иных преференций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2402BB" w:rsidRPr="00B70C25" w:rsidRDefault="002402BB" w:rsidP="00B70C25">
            <w:pPr>
              <w:pStyle w:val="ConsPlusNormal"/>
              <w:ind w:right="-68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Размер налоговой ставки, в пределах которой пр</w:t>
            </w:r>
            <w:r w:rsidR="00C6793B" w:rsidRPr="00B70C25">
              <w:rPr>
                <w:rFonts w:ascii="Arial" w:hAnsi="Arial" w:cs="Arial"/>
                <w:sz w:val="24"/>
                <w:szCs w:val="24"/>
              </w:rPr>
              <w:t xml:space="preserve">едоставляются налоговые льготы, </w:t>
            </w:r>
            <w:r w:rsidRPr="00B70C25">
              <w:rPr>
                <w:rFonts w:ascii="Arial" w:hAnsi="Arial" w:cs="Arial"/>
                <w:sz w:val="24"/>
                <w:szCs w:val="24"/>
              </w:rPr>
              <w:t>освобождения и иные преференции по налогам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:rsidR="002402BB" w:rsidRPr="00B70C25" w:rsidRDefault="00C6793B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Дата начала действия,</w:t>
            </w:r>
            <w:r w:rsidR="002402BB" w:rsidRPr="00B70C25">
              <w:rPr>
                <w:rFonts w:ascii="Arial" w:hAnsi="Arial" w:cs="Arial"/>
                <w:sz w:val="24"/>
                <w:szCs w:val="24"/>
              </w:rPr>
              <w:t xml:space="preserve"> предоставленного нормативными правовыми актами Ковернинс</w:t>
            </w:r>
            <w:r w:rsidRPr="00B70C25">
              <w:rPr>
                <w:rFonts w:ascii="Arial" w:hAnsi="Arial" w:cs="Arial"/>
                <w:sz w:val="24"/>
                <w:szCs w:val="24"/>
              </w:rPr>
              <w:t>ког</w:t>
            </w:r>
            <w:r w:rsidR="002402BB" w:rsidRPr="00B70C25">
              <w:rPr>
                <w:rFonts w:ascii="Arial" w:hAnsi="Arial" w:cs="Arial"/>
                <w:sz w:val="24"/>
                <w:szCs w:val="24"/>
              </w:rPr>
              <w:t xml:space="preserve">о муниципального округа </w:t>
            </w:r>
            <w:r w:rsidRPr="00B70C25">
              <w:rPr>
                <w:rFonts w:ascii="Arial" w:hAnsi="Arial" w:cs="Arial"/>
                <w:sz w:val="24"/>
                <w:szCs w:val="24"/>
              </w:rPr>
              <w:t xml:space="preserve">права на налоговые льготы, </w:t>
            </w:r>
            <w:r w:rsidR="002402BB" w:rsidRPr="00B70C25">
              <w:rPr>
                <w:rFonts w:ascii="Arial" w:hAnsi="Arial" w:cs="Arial"/>
                <w:sz w:val="24"/>
                <w:szCs w:val="24"/>
              </w:rPr>
              <w:t>освобождения и иные преференции по налогам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2402BB" w:rsidRPr="00B70C25" w:rsidRDefault="002402BB" w:rsidP="00B70C25">
            <w:pPr>
              <w:pStyle w:val="ConsPlusNormal"/>
              <w:ind w:right="-193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Дата прекраще</w:t>
            </w:r>
            <w:r w:rsidR="00C6793B" w:rsidRPr="00B70C25">
              <w:rPr>
                <w:rFonts w:ascii="Arial" w:hAnsi="Arial" w:cs="Arial"/>
                <w:sz w:val="24"/>
                <w:szCs w:val="24"/>
              </w:rPr>
              <w:t>ния действия налоговых льгот,</w:t>
            </w:r>
            <w:r w:rsidRPr="00B70C25">
              <w:rPr>
                <w:rFonts w:ascii="Arial" w:hAnsi="Arial" w:cs="Arial"/>
                <w:sz w:val="24"/>
                <w:szCs w:val="24"/>
              </w:rPr>
              <w:t>освобожде</w:t>
            </w:r>
            <w:r w:rsidR="00C6793B" w:rsidRPr="00B70C25">
              <w:rPr>
                <w:rFonts w:ascii="Arial" w:hAnsi="Arial" w:cs="Arial"/>
                <w:sz w:val="24"/>
                <w:szCs w:val="24"/>
              </w:rPr>
              <w:t xml:space="preserve">ний и иных </w:t>
            </w:r>
            <w:r w:rsidRPr="00B70C25">
              <w:rPr>
                <w:rFonts w:ascii="Arial" w:hAnsi="Arial" w:cs="Arial"/>
                <w:sz w:val="24"/>
                <w:szCs w:val="24"/>
              </w:rPr>
              <w:t>преференций по налогам, установленная нормативными правовыми актами Ковернинского муниципального округа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2402BB" w:rsidRPr="00B70C25" w:rsidRDefault="002402BB" w:rsidP="00B70C25">
            <w:pPr>
              <w:pStyle w:val="ConsPlusNormal"/>
              <w:ind w:right="-179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Условия предоставления налоговых льгот, освобож</w:t>
            </w:r>
            <w:r w:rsidR="00C6793B" w:rsidRPr="00B70C25">
              <w:rPr>
                <w:rFonts w:ascii="Arial" w:hAnsi="Arial" w:cs="Arial"/>
                <w:sz w:val="24"/>
                <w:szCs w:val="24"/>
              </w:rPr>
              <w:t>дени</w:t>
            </w:r>
            <w:r w:rsidRPr="00B70C25">
              <w:rPr>
                <w:rFonts w:ascii="Arial" w:hAnsi="Arial" w:cs="Arial"/>
                <w:sz w:val="24"/>
                <w:szCs w:val="24"/>
              </w:rPr>
              <w:t>й и иных преференций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2402BB" w:rsidRPr="00B70C25" w:rsidRDefault="002402BB" w:rsidP="00B70C25">
            <w:pPr>
              <w:pStyle w:val="ConsPlusNormal"/>
              <w:ind w:right="-81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Наименование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Наименование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2402BB" w:rsidRPr="00B70C25" w:rsidRDefault="002402BB" w:rsidP="00B70C25">
            <w:pPr>
              <w:pStyle w:val="ConsPlusNormal"/>
              <w:ind w:right="-184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Наименование нормативных правовых актов Ковернинского муниципального округа, определяющих цели социально-экономической политики Ковернинского муниципального округа, не относящихся к муниципальным программа</w:t>
            </w:r>
            <w:r w:rsidRPr="00B70C25">
              <w:rPr>
                <w:rFonts w:ascii="Arial" w:hAnsi="Arial" w:cs="Arial"/>
                <w:sz w:val="24"/>
                <w:szCs w:val="24"/>
              </w:rPr>
              <w:lastRenderedPageBreak/>
              <w:t>м</w:t>
            </w:r>
          </w:p>
        </w:tc>
      </w:tr>
      <w:tr w:rsidR="002402BB" w:rsidRPr="00B70C25" w:rsidTr="00B70C25">
        <w:tc>
          <w:tcPr>
            <w:tcW w:w="346" w:type="dxa"/>
          </w:tcPr>
          <w:p w:rsidR="002402BB" w:rsidRPr="00B70C25" w:rsidRDefault="00420ED2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70C25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I</w:t>
            </w:r>
          </w:p>
        </w:tc>
        <w:tc>
          <w:tcPr>
            <w:tcW w:w="13418" w:type="dxa"/>
            <w:gridSpan w:val="11"/>
          </w:tcPr>
          <w:p w:rsidR="002402BB" w:rsidRPr="00B70C25" w:rsidRDefault="002402BB" w:rsidP="00B70C25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0C25">
              <w:rPr>
                <w:rFonts w:ascii="Arial" w:hAnsi="Arial" w:cs="Arial"/>
                <w:b/>
                <w:sz w:val="24"/>
                <w:szCs w:val="24"/>
              </w:rPr>
              <w:t>Налог на имущество физических лиц</w:t>
            </w:r>
          </w:p>
        </w:tc>
      </w:tr>
      <w:tr w:rsidR="00420ED2" w:rsidRPr="00B70C25" w:rsidTr="00B70C25">
        <w:tc>
          <w:tcPr>
            <w:tcW w:w="346" w:type="dxa"/>
          </w:tcPr>
          <w:p w:rsidR="002402BB" w:rsidRPr="00B70C25" w:rsidRDefault="002402BB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10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1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6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20ED2" w:rsidRPr="00B70C25" w:rsidTr="00B70C25">
        <w:tc>
          <w:tcPr>
            <w:tcW w:w="346" w:type="dxa"/>
          </w:tcPr>
          <w:p w:rsidR="002402BB" w:rsidRPr="00B70C25" w:rsidRDefault="002402BB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10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1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6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20ED2" w:rsidRPr="00B70C25" w:rsidTr="00B70C25">
        <w:trPr>
          <w:trHeight w:val="13"/>
        </w:trPr>
        <w:tc>
          <w:tcPr>
            <w:tcW w:w="346" w:type="dxa"/>
          </w:tcPr>
          <w:p w:rsidR="002402BB" w:rsidRPr="00B70C25" w:rsidRDefault="002402BB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710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1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6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402BB" w:rsidRPr="00B70C25" w:rsidTr="00B70C25">
        <w:trPr>
          <w:trHeight w:val="303"/>
        </w:trPr>
        <w:tc>
          <w:tcPr>
            <w:tcW w:w="346" w:type="dxa"/>
          </w:tcPr>
          <w:p w:rsidR="002402BB" w:rsidRPr="00B70C25" w:rsidRDefault="00420ED2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13418" w:type="dxa"/>
            <w:gridSpan w:val="11"/>
          </w:tcPr>
          <w:p w:rsidR="002402BB" w:rsidRPr="00B70C25" w:rsidRDefault="002402BB" w:rsidP="00B70C25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0C25">
              <w:rPr>
                <w:rFonts w:ascii="Arial" w:hAnsi="Arial" w:cs="Arial"/>
                <w:b/>
                <w:sz w:val="24"/>
                <w:szCs w:val="24"/>
              </w:rPr>
              <w:t>Земельный налог</w:t>
            </w:r>
          </w:p>
        </w:tc>
      </w:tr>
      <w:tr w:rsidR="00420ED2" w:rsidRPr="00B70C25" w:rsidTr="00B70C25">
        <w:tc>
          <w:tcPr>
            <w:tcW w:w="346" w:type="dxa"/>
          </w:tcPr>
          <w:p w:rsidR="002402BB" w:rsidRPr="00B70C25" w:rsidRDefault="002402BB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10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1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6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20ED2" w:rsidRPr="00B70C25" w:rsidTr="00B70C25">
        <w:tc>
          <w:tcPr>
            <w:tcW w:w="346" w:type="dxa"/>
          </w:tcPr>
          <w:p w:rsidR="002402BB" w:rsidRPr="00B70C25" w:rsidRDefault="002402BB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10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1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6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20ED2" w:rsidRPr="00B70C25" w:rsidTr="00B70C25">
        <w:tc>
          <w:tcPr>
            <w:tcW w:w="346" w:type="dxa"/>
          </w:tcPr>
          <w:p w:rsidR="002402BB" w:rsidRPr="00B70C25" w:rsidRDefault="002402BB" w:rsidP="00B70C25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0C25">
              <w:rPr>
                <w:rFonts w:ascii="Arial" w:hAnsi="Arial" w:cs="Arial"/>
                <w:b/>
                <w:sz w:val="24"/>
                <w:szCs w:val="24"/>
              </w:rPr>
              <w:t>...</w:t>
            </w:r>
          </w:p>
        </w:tc>
        <w:tc>
          <w:tcPr>
            <w:tcW w:w="710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1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1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6" w:type="dxa"/>
          </w:tcPr>
          <w:p w:rsidR="002402BB" w:rsidRPr="00B70C25" w:rsidRDefault="002402BB" w:rsidP="00B70C25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C4CB9" w:rsidRPr="00B70C25" w:rsidRDefault="000C4CB9" w:rsidP="00B70C25">
      <w:pPr>
        <w:pStyle w:val="ConsPlusNormal"/>
        <w:rPr>
          <w:rFonts w:ascii="Arial" w:hAnsi="Arial" w:cs="Arial"/>
          <w:sz w:val="24"/>
          <w:szCs w:val="24"/>
        </w:rPr>
        <w:sectPr w:rsidR="000C4CB9" w:rsidRPr="00B70C25" w:rsidSect="00B70C25">
          <w:pgSz w:w="16838" w:h="11905" w:orient="landscape"/>
          <w:pgMar w:top="851" w:right="851" w:bottom="851" w:left="1418" w:header="0" w:footer="0" w:gutter="0"/>
          <w:cols w:space="720"/>
          <w:titlePg/>
        </w:sectPr>
      </w:pPr>
    </w:p>
    <w:p w:rsidR="000C4CB9" w:rsidRPr="00B70C25" w:rsidRDefault="000C4CB9" w:rsidP="00B70C25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0C4CB9" w:rsidRPr="00B70C25" w:rsidRDefault="000C4CB9" w:rsidP="00B70C25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к Порядку формирования перечня налоговых расходов</w:t>
      </w:r>
    </w:p>
    <w:p w:rsidR="008712AD" w:rsidRPr="00B70C25" w:rsidRDefault="000C4CB9" w:rsidP="00B70C25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 xml:space="preserve">и оценки налоговых расходов </w:t>
      </w:r>
      <w:r w:rsidR="008712AD" w:rsidRPr="00B70C25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0C4CB9" w:rsidRPr="00B70C25" w:rsidRDefault="000C4CB9" w:rsidP="00B70C25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Нижегородской области</w:t>
      </w:r>
    </w:p>
    <w:p w:rsidR="000C4CB9" w:rsidRPr="00B70C25" w:rsidRDefault="000C4CB9" w:rsidP="00B70C25">
      <w:pPr>
        <w:pStyle w:val="ConsPlusNormal"/>
        <w:rPr>
          <w:rFonts w:ascii="Arial" w:hAnsi="Arial" w:cs="Arial"/>
          <w:sz w:val="24"/>
          <w:szCs w:val="24"/>
        </w:rPr>
      </w:pPr>
    </w:p>
    <w:p w:rsidR="000C4CB9" w:rsidRPr="00B70C25" w:rsidRDefault="000C4CB9" w:rsidP="00B70C25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5" w:name="P219"/>
      <w:bookmarkEnd w:id="5"/>
      <w:r w:rsidRPr="00B70C25">
        <w:rPr>
          <w:rFonts w:ascii="Arial" w:hAnsi="Arial" w:cs="Arial"/>
          <w:sz w:val="24"/>
          <w:szCs w:val="24"/>
        </w:rPr>
        <w:t>ПЕРЕЧЕНЬ</w:t>
      </w:r>
    </w:p>
    <w:p w:rsidR="000C4CB9" w:rsidRPr="00B70C25" w:rsidRDefault="000C4CB9" w:rsidP="00B70C25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70C25">
        <w:rPr>
          <w:rFonts w:ascii="Arial" w:hAnsi="Arial" w:cs="Arial"/>
          <w:sz w:val="24"/>
          <w:szCs w:val="24"/>
        </w:rPr>
        <w:t>ПОКАЗАТЕЛЕЙ ДЛЯ ПРОВЕДЕНИЯ ОЦЕНКИ НАЛОГОВЫХ РАСХОДОВ</w:t>
      </w:r>
    </w:p>
    <w:p w:rsidR="000C4CB9" w:rsidRPr="00B70C25" w:rsidRDefault="000C4CB9" w:rsidP="00B70C25">
      <w:pPr>
        <w:pStyle w:val="ConsPlusNormal"/>
        <w:rPr>
          <w:rFonts w:ascii="Arial" w:hAnsi="Arial" w:cs="Aria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7021"/>
        <w:gridCol w:w="2126"/>
      </w:tblGrid>
      <w:tr w:rsidR="000C4CB9" w:rsidRPr="00B70C25" w:rsidTr="00420ED2">
        <w:tc>
          <w:tcPr>
            <w:tcW w:w="7650" w:type="dxa"/>
            <w:gridSpan w:val="2"/>
          </w:tcPr>
          <w:p w:rsidR="000C4CB9" w:rsidRPr="00B70C25" w:rsidRDefault="000C4CB9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6" w:type="dxa"/>
          </w:tcPr>
          <w:p w:rsidR="000C4CB9" w:rsidRPr="00B70C25" w:rsidRDefault="000C4CB9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</w:tr>
      <w:tr w:rsidR="000C4CB9" w:rsidRPr="00B70C25" w:rsidTr="00420ED2">
        <w:tc>
          <w:tcPr>
            <w:tcW w:w="9776" w:type="dxa"/>
            <w:gridSpan w:val="3"/>
          </w:tcPr>
          <w:p w:rsidR="000C4CB9" w:rsidRPr="00B70C25" w:rsidRDefault="000C4CB9" w:rsidP="00B70C25">
            <w:pPr>
              <w:pStyle w:val="ConsPlusNormal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I. Нормативные и целевые характеристики налогового расхода</w:t>
            </w:r>
          </w:p>
        </w:tc>
      </w:tr>
      <w:tr w:rsidR="000C4CB9" w:rsidRPr="00B70C25" w:rsidTr="00420ED2">
        <w:tc>
          <w:tcPr>
            <w:tcW w:w="629" w:type="dxa"/>
          </w:tcPr>
          <w:p w:rsidR="000C4CB9" w:rsidRPr="00B70C25" w:rsidRDefault="000C4CB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021" w:type="dxa"/>
          </w:tcPr>
          <w:p w:rsidR="000C4CB9" w:rsidRPr="00B70C25" w:rsidRDefault="000C4CB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Нормативны</w:t>
            </w:r>
            <w:r w:rsidR="00764A65" w:rsidRPr="00B70C25">
              <w:rPr>
                <w:rFonts w:ascii="Arial" w:hAnsi="Arial" w:cs="Arial"/>
                <w:sz w:val="24"/>
                <w:szCs w:val="24"/>
              </w:rPr>
              <w:t>е</w:t>
            </w:r>
            <w:r w:rsidRPr="00B70C25">
              <w:rPr>
                <w:rFonts w:ascii="Arial" w:hAnsi="Arial" w:cs="Arial"/>
                <w:sz w:val="24"/>
                <w:szCs w:val="24"/>
              </w:rPr>
              <w:t xml:space="preserve"> правов</w:t>
            </w:r>
            <w:r w:rsidR="00764A65" w:rsidRPr="00B70C25">
              <w:rPr>
                <w:rFonts w:ascii="Arial" w:hAnsi="Arial" w:cs="Arial"/>
                <w:sz w:val="24"/>
                <w:szCs w:val="24"/>
              </w:rPr>
              <w:t>ые</w:t>
            </w:r>
            <w:r w:rsidRPr="00B70C25">
              <w:rPr>
                <w:rFonts w:ascii="Arial" w:hAnsi="Arial" w:cs="Arial"/>
                <w:sz w:val="24"/>
                <w:szCs w:val="24"/>
              </w:rPr>
              <w:t xml:space="preserve"> акт</w:t>
            </w:r>
            <w:r w:rsidR="00764A65" w:rsidRPr="00B70C25">
              <w:rPr>
                <w:rFonts w:ascii="Arial" w:hAnsi="Arial" w:cs="Arial"/>
                <w:sz w:val="24"/>
                <w:szCs w:val="24"/>
              </w:rPr>
              <w:t>ы</w:t>
            </w:r>
            <w:r w:rsidR="00B70C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64A65" w:rsidRPr="00B70C25">
              <w:rPr>
                <w:rFonts w:ascii="Arial" w:hAnsi="Arial" w:cs="Arial"/>
                <w:sz w:val="24"/>
                <w:szCs w:val="24"/>
              </w:rPr>
              <w:t>Ковернинского</w:t>
            </w:r>
            <w:r w:rsidR="00B70C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70C25">
              <w:rPr>
                <w:rFonts w:ascii="Arial" w:hAnsi="Arial" w:cs="Arial"/>
                <w:sz w:val="24"/>
                <w:szCs w:val="24"/>
              </w:rPr>
              <w:t>муниципального округа, в том числе действующие в отчетном году и действовавшие в году, предшествующем отчетному году,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126" w:type="dxa"/>
          </w:tcPr>
          <w:p w:rsidR="000C4CB9" w:rsidRPr="00B70C25" w:rsidRDefault="00AD4EC9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финансовое управление</w:t>
            </w:r>
          </w:p>
        </w:tc>
      </w:tr>
      <w:tr w:rsidR="000C4CB9" w:rsidRPr="00B70C25" w:rsidTr="00420ED2">
        <w:tc>
          <w:tcPr>
            <w:tcW w:w="629" w:type="dxa"/>
          </w:tcPr>
          <w:p w:rsidR="000C4CB9" w:rsidRPr="00B70C25" w:rsidRDefault="000C4CB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021" w:type="dxa"/>
          </w:tcPr>
          <w:p w:rsidR="000C4CB9" w:rsidRPr="00B70C25" w:rsidRDefault="000C4CB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 xml:space="preserve">Условия предоставления налоговых льгот, освобождений и иных преференций, установленных нормативными правовыми актами </w:t>
            </w:r>
            <w:r w:rsidR="008712AD" w:rsidRPr="00B70C25">
              <w:rPr>
                <w:rFonts w:ascii="Arial" w:hAnsi="Arial" w:cs="Arial"/>
                <w:sz w:val="24"/>
                <w:szCs w:val="24"/>
              </w:rPr>
              <w:t>Ковернинского муниципального округа</w:t>
            </w:r>
          </w:p>
        </w:tc>
        <w:tc>
          <w:tcPr>
            <w:tcW w:w="2126" w:type="dxa"/>
          </w:tcPr>
          <w:p w:rsidR="000C4CB9" w:rsidRPr="00B70C25" w:rsidRDefault="00AD4EC9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финансовое управление</w:t>
            </w:r>
          </w:p>
        </w:tc>
      </w:tr>
      <w:tr w:rsidR="00AD4EC9" w:rsidRPr="00B70C25" w:rsidTr="00420ED2">
        <w:tc>
          <w:tcPr>
            <w:tcW w:w="629" w:type="dxa"/>
          </w:tcPr>
          <w:p w:rsidR="00AD4EC9" w:rsidRPr="00B70C25" w:rsidRDefault="00AD4EC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021" w:type="dxa"/>
          </w:tcPr>
          <w:p w:rsidR="00AD4EC9" w:rsidRPr="00B70C25" w:rsidRDefault="00AD4EC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Ковернинского муниципального округа</w:t>
            </w:r>
          </w:p>
        </w:tc>
        <w:tc>
          <w:tcPr>
            <w:tcW w:w="2126" w:type="dxa"/>
          </w:tcPr>
          <w:p w:rsidR="00AD4EC9" w:rsidRPr="00B70C25" w:rsidRDefault="00AD4EC9" w:rsidP="00B70C2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финансовое управление</w:t>
            </w:r>
          </w:p>
        </w:tc>
      </w:tr>
      <w:tr w:rsidR="00AD4EC9" w:rsidRPr="00B70C25" w:rsidTr="00420ED2">
        <w:tc>
          <w:tcPr>
            <w:tcW w:w="629" w:type="dxa"/>
          </w:tcPr>
          <w:p w:rsidR="00AD4EC9" w:rsidRPr="00B70C25" w:rsidRDefault="00AD4EC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021" w:type="dxa"/>
          </w:tcPr>
          <w:p w:rsidR="00AD4EC9" w:rsidRPr="00B70C25" w:rsidRDefault="00AD4EC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Дата вступления в силу положений нормативных правовых актов Ковернинского муниципального округа, устанавливающих налоговые льготы, освобождения и иные преференции по налогам</w:t>
            </w:r>
          </w:p>
        </w:tc>
        <w:tc>
          <w:tcPr>
            <w:tcW w:w="2126" w:type="dxa"/>
          </w:tcPr>
          <w:p w:rsidR="00AD4EC9" w:rsidRPr="00B70C25" w:rsidRDefault="00AD4EC9" w:rsidP="00B70C2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финансовое управление</w:t>
            </w:r>
          </w:p>
        </w:tc>
      </w:tr>
      <w:tr w:rsidR="00AD4EC9" w:rsidRPr="00B70C25" w:rsidTr="00420ED2">
        <w:tc>
          <w:tcPr>
            <w:tcW w:w="629" w:type="dxa"/>
          </w:tcPr>
          <w:p w:rsidR="00AD4EC9" w:rsidRPr="00B70C25" w:rsidRDefault="00AD4EC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7021" w:type="dxa"/>
          </w:tcPr>
          <w:p w:rsidR="00AD4EC9" w:rsidRPr="00B70C25" w:rsidRDefault="00AD4EC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Дата начала действия предоставленного нормативными правовыми актами Ковернинского муниципального округа права на налоговые льготы, освобождения и иные преференции по налогам</w:t>
            </w:r>
          </w:p>
        </w:tc>
        <w:tc>
          <w:tcPr>
            <w:tcW w:w="2126" w:type="dxa"/>
          </w:tcPr>
          <w:p w:rsidR="00AD4EC9" w:rsidRPr="00B70C25" w:rsidRDefault="00AD4EC9" w:rsidP="00B70C2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финансовое управление</w:t>
            </w:r>
          </w:p>
        </w:tc>
      </w:tr>
      <w:tr w:rsidR="00AD4EC9" w:rsidRPr="00B70C25" w:rsidTr="00420ED2">
        <w:tc>
          <w:tcPr>
            <w:tcW w:w="629" w:type="dxa"/>
          </w:tcPr>
          <w:p w:rsidR="00AD4EC9" w:rsidRPr="00B70C25" w:rsidRDefault="00AD4EC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7021" w:type="dxa"/>
          </w:tcPr>
          <w:p w:rsidR="00AD4EC9" w:rsidRPr="00B70C25" w:rsidRDefault="00AD4EC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Период действия налоговых льгот, освобождений и иных преференций по налогам, предоставленных нормативными правовыми актами Ковернинского муниципального округа</w:t>
            </w:r>
          </w:p>
        </w:tc>
        <w:tc>
          <w:tcPr>
            <w:tcW w:w="2126" w:type="dxa"/>
          </w:tcPr>
          <w:p w:rsidR="00AD4EC9" w:rsidRPr="00B70C25" w:rsidRDefault="00AD4EC9" w:rsidP="00B70C2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финансовое управление</w:t>
            </w:r>
          </w:p>
        </w:tc>
      </w:tr>
      <w:tr w:rsidR="00AD4EC9" w:rsidRPr="00B70C25" w:rsidTr="00420ED2">
        <w:tc>
          <w:tcPr>
            <w:tcW w:w="629" w:type="dxa"/>
          </w:tcPr>
          <w:p w:rsidR="00AD4EC9" w:rsidRPr="00B70C25" w:rsidRDefault="00AD4EC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7021" w:type="dxa"/>
          </w:tcPr>
          <w:p w:rsidR="00AD4EC9" w:rsidRPr="00B70C25" w:rsidRDefault="00AD4EC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нормативными правовыми актами Ковернинского муниципального округа</w:t>
            </w:r>
          </w:p>
        </w:tc>
        <w:tc>
          <w:tcPr>
            <w:tcW w:w="2126" w:type="dxa"/>
          </w:tcPr>
          <w:p w:rsidR="00AD4EC9" w:rsidRPr="00B70C25" w:rsidRDefault="00AD4EC9" w:rsidP="00B70C2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финансовое управление</w:t>
            </w:r>
          </w:p>
        </w:tc>
      </w:tr>
      <w:tr w:rsidR="00AD4EC9" w:rsidRPr="00B70C25" w:rsidTr="00420ED2">
        <w:tc>
          <w:tcPr>
            <w:tcW w:w="629" w:type="dxa"/>
          </w:tcPr>
          <w:p w:rsidR="00AD4EC9" w:rsidRPr="00B70C25" w:rsidRDefault="00AD4EC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7021" w:type="dxa"/>
          </w:tcPr>
          <w:p w:rsidR="00AD4EC9" w:rsidRPr="00B70C25" w:rsidRDefault="00AD4EC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126" w:type="dxa"/>
          </w:tcPr>
          <w:p w:rsidR="00AD4EC9" w:rsidRPr="00B70C25" w:rsidRDefault="00AD4EC9" w:rsidP="00B70C2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финансовое управление</w:t>
            </w:r>
          </w:p>
        </w:tc>
      </w:tr>
      <w:tr w:rsidR="00AD4EC9" w:rsidRPr="00B70C25" w:rsidTr="00420ED2">
        <w:tc>
          <w:tcPr>
            <w:tcW w:w="629" w:type="dxa"/>
          </w:tcPr>
          <w:p w:rsidR="00AD4EC9" w:rsidRPr="00B70C25" w:rsidRDefault="00AD4EC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7021" w:type="dxa"/>
          </w:tcPr>
          <w:p w:rsidR="00AD4EC9" w:rsidRPr="00B70C25" w:rsidRDefault="00AD4EC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Целевая категория налогового расхода Ковернинского муниципального округа</w:t>
            </w:r>
          </w:p>
        </w:tc>
        <w:tc>
          <w:tcPr>
            <w:tcW w:w="2126" w:type="dxa"/>
          </w:tcPr>
          <w:p w:rsidR="00AD4EC9" w:rsidRPr="00B70C25" w:rsidRDefault="00AD4EC9" w:rsidP="00B70C2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финансовое управление</w:t>
            </w:r>
          </w:p>
        </w:tc>
      </w:tr>
      <w:tr w:rsidR="000C4CB9" w:rsidRPr="00B70C25" w:rsidTr="00420ED2">
        <w:tc>
          <w:tcPr>
            <w:tcW w:w="629" w:type="dxa"/>
          </w:tcPr>
          <w:p w:rsidR="000C4CB9" w:rsidRPr="00B70C25" w:rsidRDefault="000C4CB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7021" w:type="dxa"/>
          </w:tcPr>
          <w:p w:rsidR="000C4CB9" w:rsidRPr="00B70C25" w:rsidRDefault="000C4CB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 xml:space="preserve">Цели предоставления налоговых льгот, освобождений и иных преференций для плательщиков налогов, </w:t>
            </w:r>
            <w:r w:rsidRPr="00B70C25">
              <w:rPr>
                <w:rFonts w:ascii="Arial" w:hAnsi="Arial" w:cs="Arial"/>
                <w:sz w:val="24"/>
                <w:szCs w:val="24"/>
              </w:rPr>
              <w:lastRenderedPageBreak/>
              <w:t xml:space="preserve">установленных нормативными правовыми актами </w:t>
            </w:r>
            <w:r w:rsidR="008712AD" w:rsidRPr="00B70C25">
              <w:rPr>
                <w:rFonts w:ascii="Arial" w:hAnsi="Arial" w:cs="Arial"/>
                <w:sz w:val="24"/>
                <w:szCs w:val="24"/>
              </w:rPr>
              <w:t>Ковернинского муниципального округа</w:t>
            </w:r>
          </w:p>
        </w:tc>
        <w:tc>
          <w:tcPr>
            <w:tcW w:w="2126" w:type="dxa"/>
          </w:tcPr>
          <w:p w:rsidR="000C4CB9" w:rsidRPr="00B70C25" w:rsidRDefault="000C4CB9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lastRenderedPageBreak/>
              <w:t xml:space="preserve">Куратор налогового </w:t>
            </w:r>
            <w:r w:rsidRPr="00B70C25">
              <w:rPr>
                <w:rFonts w:ascii="Arial" w:hAnsi="Arial" w:cs="Arial"/>
                <w:sz w:val="24"/>
                <w:szCs w:val="24"/>
              </w:rPr>
              <w:lastRenderedPageBreak/>
              <w:t>расхода</w:t>
            </w:r>
          </w:p>
        </w:tc>
      </w:tr>
      <w:tr w:rsidR="00AD4EC9" w:rsidRPr="00B70C25" w:rsidTr="00420ED2">
        <w:tc>
          <w:tcPr>
            <w:tcW w:w="629" w:type="dxa"/>
          </w:tcPr>
          <w:p w:rsidR="00AD4EC9" w:rsidRPr="00B70C25" w:rsidRDefault="00AD4EC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7021" w:type="dxa"/>
          </w:tcPr>
          <w:p w:rsidR="00AD4EC9" w:rsidRPr="00B70C25" w:rsidRDefault="00AD4EC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 Ковернинского муниципального округа</w:t>
            </w:r>
          </w:p>
        </w:tc>
        <w:tc>
          <w:tcPr>
            <w:tcW w:w="2126" w:type="dxa"/>
          </w:tcPr>
          <w:p w:rsidR="00AD4EC9" w:rsidRPr="00B70C25" w:rsidRDefault="00AD4EC9" w:rsidP="00B70C2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финансовое управление</w:t>
            </w:r>
          </w:p>
        </w:tc>
      </w:tr>
      <w:tr w:rsidR="00AD4EC9" w:rsidRPr="00B70C25" w:rsidTr="00420ED2">
        <w:tc>
          <w:tcPr>
            <w:tcW w:w="629" w:type="dxa"/>
          </w:tcPr>
          <w:p w:rsidR="00AD4EC9" w:rsidRPr="00B70C25" w:rsidRDefault="00AD4EC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7021" w:type="dxa"/>
          </w:tcPr>
          <w:p w:rsidR="00AD4EC9" w:rsidRPr="00B70C25" w:rsidRDefault="00AD4EC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126" w:type="dxa"/>
          </w:tcPr>
          <w:p w:rsidR="00AD4EC9" w:rsidRPr="00B70C25" w:rsidRDefault="00AD4EC9" w:rsidP="00B70C2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финансовое управление</w:t>
            </w:r>
          </w:p>
        </w:tc>
      </w:tr>
      <w:tr w:rsidR="00AD4EC9" w:rsidRPr="00B70C25" w:rsidTr="00420ED2">
        <w:tc>
          <w:tcPr>
            <w:tcW w:w="629" w:type="dxa"/>
          </w:tcPr>
          <w:p w:rsidR="00AD4EC9" w:rsidRPr="00B70C25" w:rsidRDefault="00AD4EC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7021" w:type="dxa"/>
          </w:tcPr>
          <w:p w:rsidR="00AD4EC9" w:rsidRPr="00B70C25" w:rsidRDefault="00AD4EC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126" w:type="dxa"/>
          </w:tcPr>
          <w:p w:rsidR="00AD4EC9" w:rsidRPr="00B70C25" w:rsidRDefault="00AD4EC9" w:rsidP="00B70C2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финансовое управление</w:t>
            </w:r>
          </w:p>
        </w:tc>
      </w:tr>
      <w:tr w:rsidR="000C4CB9" w:rsidRPr="00B70C25" w:rsidTr="00420ED2">
        <w:tc>
          <w:tcPr>
            <w:tcW w:w="629" w:type="dxa"/>
          </w:tcPr>
          <w:p w:rsidR="000C4CB9" w:rsidRPr="00B70C25" w:rsidRDefault="000C4CB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7021" w:type="dxa"/>
          </w:tcPr>
          <w:p w:rsidR="000C4CB9" w:rsidRPr="00B70C25" w:rsidRDefault="000C4CB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Показатель (индикатор) достижения целей муниципальныхпрограмм</w:t>
            </w:r>
            <w:r w:rsidR="00764A65" w:rsidRPr="00B70C25">
              <w:rPr>
                <w:rFonts w:ascii="Arial" w:hAnsi="Arial" w:cs="Arial"/>
                <w:sz w:val="24"/>
                <w:szCs w:val="24"/>
              </w:rPr>
              <w:t xml:space="preserve">Ковернинского муниципального округа </w:t>
            </w:r>
            <w:r w:rsidRPr="00B70C25">
              <w:rPr>
                <w:rFonts w:ascii="Arial" w:hAnsi="Arial" w:cs="Arial"/>
                <w:sz w:val="24"/>
                <w:szCs w:val="24"/>
              </w:rPr>
              <w:t xml:space="preserve">и (или) целей социально-экономической политики </w:t>
            </w:r>
            <w:r w:rsidR="008712AD" w:rsidRPr="00B70C25">
              <w:rPr>
                <w:rFonts w:ascii="Arial" w:hAnsi="Arial" w:cs="Arial"/>
                <w:sz w:val="24"/>
                <w:szCs w:val="24"/>
              </w:rPr>
              <w:t>Ковернинского муниципального округа</w:t>
            </w:r>
            <w:r w:rsidRPr="00B70C25">
              <w:rPr>
                <w:rFonts w:ascii="Arial" w:hAnsi="Arial" w:cs="Arial"/>
                <w:sz w:val="24"/>
                <w:szCs w:val="24"/>
              </w:rPr>
              <w:t xml:space="preserve">, не относящихся к муниципальным программам </w:t>
            </w:r>
            <w:r w:rsidR="008712AD" w:rsidRPr="00B70C25">
              <w:rPr>
                <w:rFonts w:ascii="Arial" w:hAnsi="Arial" w:cs="Arial"/>
                <w:sz w:val="24"/>
                <w:szCs w:val="24"/>
              </w:rPr>
              <w:t>Ковернинского муниципального округа</w:t>
            </w:r>
            <w:r w:rsidRPr="00B70C25">
              <w:rPr>
                <w:rFonts w:ascii="Arial" w:hAnsi="Arial" w:cs="Arial"/>
                <w:sz w:val="24"/>
                <w:szCs w:val="24"/>
              </w:rPr>
              <w:t>, в связи с предоставлением налоговых льгот, освобождений и иных преференций по налогам</w:t>
            </w:r>
          </w:p>
        </w:tc>
        <w:tc>
          <w:tcPr>
            <w:tcW w:w="2126" w:type="dxa"/>
          </w:tcPr>
          <w:p w:rsidR="000C4CB9" w:rsidRPr="00B70C25" w:rsidRDefault="000C4CB9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Куратор налогового расхода</w:t>
            </w:r>
          </w:p>
        </w:tc>
      </w:tr>
      <w:tr w:rsidR="000C4CB9" w:rsidRPr="00B70C25" w:rsidTr="00420ED2">
        <w:tc>
          <w:tcPr>
            <w:tcW w:w="629" w:type="dxa"/>
          </w:tcPr>
          <w:p w:rsidR="000C4CB9" w:rsidRPr="00B70C25" w:rsidRDefault="000C4CB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7021" w:type="dxa"/>
          </w:tcPr>
          <w:p w:rsidR="000C4CB9" w:rsidRPr="00B70C25" w:rsidRDefault="000C4CB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 xml:space="preserve">Код вида экономической деятельности (по общероссийскому </w:t>
            </w:r>
            <w:hyperlink r:id="rId21">
              <w:r w:rsidRPr="00B70C25">
                <w:rPr>
                  <w:rFonts w:ascii="Arial" w:hAnsi="Arial" w:cs="Arial"/>
                  <w:sz w:val="24"/>
                  <w:szCs w:val="24"/>
                </w:rPr>
                <w:t>классификатору</w:t>
              </w:r>
            </w:hyperlink>
            <w:r w:rsidRPr="00B70C25">
              <w:rPr>
                <w:rFonts w:ascii="Arial" w:hAnsi="Arial" w:cs="Arial"/>
                <w:sz w:val="24"/>
                <w:szCs w:val="24"/>
              </w:rPr>
              <w:t xml:space="preserve">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2126" w:type="dxa"/>
          </w:tcPr>
          <w:p w:rsidR="000C4CB9" w:rsidRPr="00B70C25" w:rsidRDefault="000C4CB9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Куратор налогового расхода</w:t>
            </w:r>
          </w:p>
        </w:tc>
      </w:tr>
      <w:tr w:rsidR="000C4CB9" w:rsidRPr="00B70C25" w:rsidTr="00420ED2">
        <w:tc>
          <w:tcPr>
            <w:tcW w:w="9776" w:type="dxa"/>
            <w:gridSpan w:val="3"/>
          </w:tcPr>
          <w:p w:rsidR="000C4CB9" w:rsidRPr="00B70C25" w:rsidRDefault="000C4CB9" w:rsidP="00B70C25">
            <w:pPr>
              <w:pStyle w:val="ConsPlusNormal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II. Фискальные характеристики налогового расхода</w:t>
            </w:r>
          </w:p>
        </w:tc>
      </w:tr>
      <w:tr w:rsidR="000C4CB9" w:rsidRPr="00B70C25" w:rsidTr="00420ED2">
        <w:tc>
          <w:tcPr>
            <w:tcW w:w="629" w:type="dxa"/>
          </w:tcPr>
          <w:p w:rsidR="000C4CB9" w:rsidRPr="00B70C25" w:rsidRDefault="000C4CB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7021" w:type="dxa"/>
          </w:tcPr>
          <w:p w:rsidR="000C4CB9" w:rsidRPr="00B70C25" w:rsidRDefault="000C4CB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нормативными правовыми актами </w:t>
            </w:r>
            <w:r w:rsidR="008712AD" w:rsidRPr="00B70C25">
              <w:rPr>
                <w:rFonts w:ascii="Arial" w:hAnsi="Arial" w:cs="Arial"/>
                <w:sz w:val="24"/>
                <w:szCs w:val="24"/>
              </w:rPr>
              <w:t xml:space="preserve">Ковернинского муниципального округа </w:t>
            </w:r>
            <w:r w:rsidRPr="00B70C25">
              <w:rPr>
                <w:rFonts w:ascii="Arial" w:hAnsi="Arial" w:cs="Arial"/>
                <w:sz w:val="24"/>
                <w:szCs w:val="24"/>
              </w:rPr>
              <w:t>за отчетный год и за год, предшествующий отчетному году, тыс. рублей</w:t>
            </w:r>
          </w:p>
        </w:tc>
        <w:tc>
          <w:tcPr>
            <w:tcW w:w="2126" w:type="dxa"/>
          </w:tcPr>
          <w:p w:rsidR="00764A65" w:rsidRPr="00B70C25" w:rsidRDefault="00764A65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МРИ ФНС</w:t>
            </w:r>
          </w:p>
          <w:p w:rsidR="00764A65" w:rsidRPr="00B70C25" w:rsidRDefault="00764A65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России № 5</w:t>
            </w:r>
          </w:p>
          <w:p w:rsidR="000C4CB9" w:rsidRPr="00B70C25" w:rsidRDefault="00764A65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по Нижегородской области</w:t>
            </w:r>
          </w:p>
        </w:tc>
      </w:tr>
      <w:tr w:rsidR="000C4CB9" w:rsidRPr="00B70C25" w:rsidTr="00420ED2">
        <w:tc>
          <w:tcPr>
            <w:tcW w:w="629" w:type="dxa"/>
          </w:tcPr>
          <w:p w:rsidR="000C4CB9" w:rsidRPr="00B70C25" w:rsidRDefault="000C4CB9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7021" w:type="dxa"/>
          </w:tcPr>
          <w:p w:rsidR="000C4CB9" w:rsidRPr="00B70C25" w:rsidRDefault="000C4CB9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период, тыс. рублей</w:t>
            </w:r>
          </w:p>
        </w:tc>
        <w:tc>
          <w:tcPr>
            <w:tcW w:w="2126" w:type="dxa"/>
          </w:tcPr>
          <w:p w:rsidR="000C4CB9" w:rsidRPr="00B70C25" w:rsidRDefault="000C4CB9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Куратор налогового расхода</w:t>
            </w:r>
          </w:p>
        </w:tc>
      </w:tr>
      <w:tr w:rsidR="00764A65" w:rsidRPr="00B70C25" w:rsidTr="00420ED2">
        <w:tc>
          <w:tcPr>
            <w:tcW w:w="629" w:type="dxa"/>
          </w:tcPr>
          <w:p w:rsidR="00764A65" w:rsidRPr="00B70C25" w:rsidRDefault="00764A65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7021" w:type="dxa"/>
          </w:tcPr>
          <w:p w:rsidR="00764A65" w:rsidRPr="00B70C25" w:rsidRDefault="00764A65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Численность плательщиков налогов, воспользовавшихся налоговой льготой, освобождением и иной преференцией, установленных нормативными правовыми актами Ковернинского муниципального округа, единиц</w:t>
            </w:r>
          </w:p>
        </w:tc>
        <w:tc>
          <w:tcPr>
            <w:tcW w:w="2126" w:type="dxa"/>
          </w:tcPr>
          <w:p w:rsidR="00764A65" w:rsidRPr="00B70C25" w:rsidRDefault="00764A65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МРИ ФНС</w:t>
            </w:r>
          </w:p>
          <w:p w:rsidR="00764A65" w:rsidRPr="00B70C25" w:rsidRDefault="00764A65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России №5</w:t>
            </w:r>
          </w:p>
          <w:p w:rsidR="00764A65" w:rsidRPr="00B70C25" w:rsidRDefault="00764A65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по Нижегородской области</w:t>
            </w:r>
          </w:p>
        </w:tc>
      </w:tr>
      <w:tr w:rsidR="00367334" w:rsidRPr="00B70C25" w:rsidTr="00420ED2">
        <w:tc>
          <w:tcPr>
            <w:tcW w:w="629" w:type="dxa"/>
          </w:tcPr>
          <w:p w:rsidR="00367334" w:rsidRPr="00B70C25" w:rsidRDefault="00367334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7021" w:type="dxa"/>
          </w:tcPr>
          <w:p w:rsidR="00367334" w:rsidRPr="00B70C25" w:rsidRDefault="00367334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Общая численность плательщиков налогов, единиц</w:t>
            </w:r>
          </w:p>
        </w:tc>
        <w:tc>
          <w:tcPr>
            <w:tcW w:w="2126" w:type="dxa"/>
          </w:tcPr>
          <w:p w:rsidR="00367334" w:rsidRPr="00B70C25" w:rsidRDefault="00367334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МРИ ФНС</w:t>
            </w:r>
          </w:p>
          <w:p w:rsidR="00367334" w:rsidRPr="00B70C25" w:rsidRDefault="00367334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России №5</w:t>
            </w:r>
          </w:p>
          <w:p w:rsidR="00367334" w:rsidRPr="00B70C25" w:rsidRDefault="00367334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по Нижегородской области</w:t>
            </w:r>
          </w:p>
        </w:tc>
      </w:tr>
      <w:tr w:rsidR="00367334" w:rsidRPr="00B70C25" w:rsidTr="00420ED2">
        <w:tc>
          <w:tcPr>
            <w:tcW w:w="629" w:type="dxa"/>
          </w:tcPr>
          <w:p w:rsidR="00367334" w:rsidRPr="00B70C25" w:rsidRDefault="00367334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lastRenderedPageBreak/>
              <w:t>20.</w:t>
            </w:r>
          </w:p>
        </w:tc>
        <w:tc>
          <w:tcPr>
            <w:tcW w:w="7021" w:type="dxa"/>
          </w:tcPr>
          <w:p w:rsidR="00367334" w:rsidRPr="00B70C25" w:rsidRDefault="00367334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Базовый объем налогов, задекларированный для уплаты в бюджет Ковернинского муниципального округа   плательщиками налогов, имеющими право на налоговые льготы, освобождения и иные преференции, установленные нормативными правовыми актами Ковернинского муниципального округа, в отношении стимулирующих налоговых расходов Ковернинского муниципального округа, обусловленных налоговыми льготами, освобождениями и иными преференциями по земельному налогу с организаций, тыс. рублей</w:t>
            </w:r>
          </w:p>
        </w:tc>
        <w:tc>
          <w:tcPr>
            <w:tcW w:w="2126" w:type="dxa"/>
          </w:tcPr>
          <w:p w:rsidR="00367334" w:rsidRPr="00B70C25" w:rsidRDefault="00367334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МРИ ФНС</w:t>
            </w:r>
          </w:p>
          <w:p w:rsidR="00367334" w:rsidRPr="00B70C25" w:rsidRDefault="00367334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России №5</w:t>
            </w:r>
          </w:p>
          <w:p w:rsidR="00367334" w:rsidRPr="00B70C25" w:rsidRDefault="00367334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по Нижегородской области</w:t>
            </w:r>
          </w:p>
        </w:tc>
      </w:tr>
      <w:tr w:rsidR="00367334" w:rsidRPr="00B70C25" w:rsidTr="00420ED2">
        <w:tc>
          <w:tcPr>
            <w:tcW w:w="629" w:type="dxa"/>
          </w:tcPr>
          <w:p w:rsidR="00367334" w:rsidRPr="00B70C25" w:rsidRDefault="00367334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7021" w:type="dxa"/>
          </w:tcPr>
          <w:p w:rsidR="00367334" w:rsidRPr="00B70C25" w:rsidRDefault="00367334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 xml:space="preserve">Объем налогов, задекларированный для уплаты в бюджет </w:t>
            </w:r>
            <w:r w:rsidR="00653350" w:rsidRPr="00B70C25">
              <w:rPr>
                <w:rFonts w:ascii="Arial" w:hAnsi="Arial" w:cs="Arial"/>
                <w:sz w:val="24"/>
                <w:szCs w:val="24"/>
              </w:rPr>
              <w:t xml:space="preserve">Ковернинского муниципального округа </w:t>
            </w:r>
            <w:r w:rsidRPr="00B70C25">
              <w:rPr>
                <w:rFonts w:ascii="Arial" w:hAnsi="Arial" w:cs="Arial"/>
                <w:sz w:val="24"/>
                <w:szCs w:val="24"/>
              </w:rPr>
              <w:t xml:space="preserve">плательщиками налогов, имеющими право на налоговые льготы, освобождения и иные преференции, за шесть лет, предшествующих отчетному финансовому году, в отношении стимулирующих налоговых расходов </w:t>
            </w:r>
            <w:r w:rsidR="00653350" w:rsidRPr="00B70C25">
              <w:rPr>
                <w:rFonts w:ascii="Arial" w:hAnsi="Arial" w:cs="Arial"/>
                <w:sz w:val="24"/>
                <w:szCs w:val="24"/>
              </w:rPr>
              <w:t>Ковернинского муниципального округа</w:t>
            </w:r>
            <w:r w:rsidRPr="00B70C25">
              <w:rPr>
                <w:rFonts w:ascii="Arial" w:hAnsi="Arial" w:cs="Arial"/>
                <w:sz w:val="24"/>
                <w:szCs w:val="24"/>
              </w:rPr>
              <w:t xml:space="preserve">, обусловленных налоговыми льготами, освобождениями и иными преференциями по </w:t>
            </w:r>
            <w:r w:rsidR="00653350" w:rsidRPr="00B70C25">
              <w:rPr>
                <w:rFonts w:ascii="Arial" w:hAnsi="Arial" w:cs="Arial"/>
                <w:sz w:val="24"/>
                <w:szCs w:val="24"/>
              </w:rPr>
              <w:t>земельному налогу</w:t>
            </w:r>
            <w:r w:rsidR="00BF3B22" w:rsidRPr="00B70C25">
              <w:rPr>
                <w:rFonts w:ascii="Arial" w:hAnsi="Arial" w:cs="Arial"/>
                <w:sz w:val="24"/>
                <w:szCs w:val="24"/>
              </w:rPr>
              <w:t xml:space="preserve">с </w:t>
            </w:r>
            <w:bookmarkStart w:id="6" w:name="_GoBack"/>
            <w:bookmarkEnd w:id="6"/>
            <w:r w:rsidRPr="00B70C25">
              <w:rPr>
                <w:rFonts w:ascii="Arial" w:hAnsi="Arial" w:cs="Arial"/>
                <w:sz w:val="24"/>
                <w:szCs w:val="24"/>
              </w:rPr>
              <w:t>организаций, тыс. рублей</w:t>
            </w:r>
          </w:p>
        </w:tc>
        <w:tc>
          <w:tcPr>
            <w:tcW w:w="2126" w:type="dxa"/>
          </w:tcPr>
          <w:p w:rsidR="00367334" w:rsidRPr="00B70C25" w:rsidRDefault="00367334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МРИ ФНС</w:t>
            </w:r>
          </w:p>
          <w:p w:rsidR="00367334" w:rsidRPr="00B70C25" w:rsidRDefault="00367334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России №5</w:t>
            </w:r>
          </w:p>
          <w:p w:rsidR="00367334" w:rsidRPr="00B70C25" w:rsidRDefault="00367334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по Нижегородской области</w:t>
            </w:r>
          </w:p>
        </w:tc>
      </w:tr>
      <w:tr w:rsidR="00367334" w:rsidRPr="00B70C25" w:rsidTr="00420ED2">
        <w:tc>
          <w:tcPr>
            <w:tcW w:w="629" w:type="dxa"/>
          </w:tcPr>
          <w:p w:rsidR="00367334" w:rsidRPr="00B70C25" w:rsidRDefault="00367334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7021" w:type="dxa"/>
          </w:tcPr>
          <w:p w:rsidR="00367334" w:rsidRPr="00B70C25" w:rsidRDefault="00367334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Результат оценки эффективности налогового расхода</w:t>
            </w:r>
          </w:p>
        </w:tc>
        <w:tc>
          <w:tcPr>
            <w:tcW w:w="2126" w:type="dxa"/>
          </w:tcPr>
          <w:p w:rsidR="00367334" w:rsidRPr="00B70C25" w:rsidRDefault="00367334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Куратор налогового расхода</w:t>
            </w:r>
          </w:p>
        </w:tc>
      </w:tr>
      <w:tr w:rsidR="00367334" w:rsidRPr="00B70C25" w:rsidTr="00420ED2">
        <w:tc>
          <w:tcPr>
            <w:tcW w:w="629" w:type="dxa"/>
          </w:tcPr>
          <w:p w:rsidR="00367334" w:rsidRPr="00B70C25" w:rsidRDefault="00367334" w:rsidP="00B70C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7021" w:type="dxa"/>
          </w:tcPr>
          <w:p w:rsidR="00367334" w:rsidRPr="00B70C25" w:rsidRDefault="00B22925" w:rsidP="00B70C2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 xml:space="preserve">Оценка совокупного бюджетного эффекта (для стимулирования налоговых расходов) </w:t>
            </w:r>
          </w:p>
        </w:tc>
        <w:tc>
          <w:tcPr>
            <w:tcW w:w="2126" w:type="dxa"/>
          </w:tcPr>
          <w:p w:rsidR="00367334" w:rsidRPr="00B70C25" w:rsidRDefault="00B22925" w:rsidP="00B70C2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C25">
              <w:rPr>
                <w:rFonts w:ascii="Arial" w:hAnsi="Arial" w:cs="Arial"/>
                <w:sz w:val="24"/>
                <w:szCs w:val="24"/>
              </w:rPr>
              <w:t>Куратор налогового расхода</w:t>
            </w:r>
          </w:p>
        </w:tc>
      </w:tr>
    </w:tbl>
    <w:p w:rsidR="000C4CB9" w:rsidRPr="00B70C25" w:rsidRDefault="000C4CB9" w:rsidP="00B70C25">
      <w:pPr>
        <w:pStyle w:val="ConsPlusNormal"/>
        <w:rPr>
          <w:rFonts w:ascii="Arial" w:hAnsi="Arial" w:cs="Arial"/>
          <w:sz w:val="24"/>
          <w:szCs w:val="24"/>
        </w:rPr>
      </w:pPr>
    </w:p>
    <w:sectPr w:rsidR="000C4CB9" w:rsidRPr="00B70C25" w:rsidSect="00B70C25">
      <w:pgSz w:w="11905" w:h="16838"/>
      <w:pgMar w:top="851" w:right="851" w:bottom="851" w:left="1418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398" w:rsidRDefault="00862398" w:rsidP="0065437A">
      <w:pPr>
        <w:spacing w:after="0" w:line="240" w:lineRule="auto"/>
      </w:pPr>
      <w:r>
        <w:separator/>
      </w:r>
    </w:p>
  </w:endnote>
  <w:endnote w:type="continuationSeparator" w:id="1">
    <w:p w:rsidR="00862398" w:rsidRDefault="00862398" w:rsidP="00654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398" w:rsidRDefault="00862398" w:rsidP="0065437A">
      <w:pPr>
        <w:spacing w:after="0" w:line="240" w:lineRule="auto"/>
      </w:pPr>
      <w:r>
        <w:separator/>
      </w:r>
    </w:p>
  </w:footnote>
  <w:footnote w:type="continuationSeparator" w:id="1">
    <w:p w:rsidR="00862398" w:rsidRDefault="00862398" w:rsidP="00654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2874"/>
    <w:multiLevelType w:val="hybridMultilevel"/>
    <w:tmpl w:val="97CE2A96"/>
    <w:lvl w:ilvl="0" w:tplc="04F48002">
      <w:start w:val="3"/>
      <w:numFmt w:val="decimal"/>
      <w:lvlText w:val="%1"/>
      <w:lvlJc w:val="left"/>
      <w:pPr>
        <w:ind w:left="141" w:hanging="664"/>
      </w:pPr>
      <w:rPr>
        <w:rFonts w:hint="default"/>
        <w:lang w:val="ru-RU" w:eastAsia="en-US" w:bidi="ar-SA"/>
      </w:rPr>
    </w:lvl>
    <w:lvl w:ilvl="1" w:tplc="69AC77E0">
      <w:numFmt w:val="none"/>
      <w:lvlText w:val=""/>
      <w:lvlJc w:val="left"/>
      <w:pPr>
        <w:tabs>
          <w:tab w:val="num" w:pos="360"/>
        </w:tabs>
      </w:pPr>
    </w:lvl>
    <w:lvl w:ilvl="2" w:tplc="4650BB84">
      <w:numFmt w:val="bullet"/>
      <w:lvlText w:val="-"/>
      <w:lvlJc w:val="left"/>
      <w:pPr>
        <w:ind w:left="141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4952220C">
      <w:numFmt w:val="bullet"/>
      <w:lvlText w:val="•"/>
      <w:lvlJc w:val="left"/>
      <w:pPr>
        <w:ind w:left="3683" w:hanging="228"/>
      </w:pPr>
      <w:rPr>
        <w:rFonts w:hint="default"/>
        <w:lang w:val="ru-RU" w:eastAsia="en-US" w:bidi="ar-SA"/>
      </w:rPr>
    </w:lvl>
    <w:lvl w:ilvl="4" w:tplc="92543F10">
      <w:numFmt w:val="bullet"/>
      <w:lvlText w:val="•"/>
      <w:lvlJc w:val="left"/>
      <w:pPr>
        <w:ind w:left="4574" w:hanging="228"/>
      </w:pPr>
      <w:rPr>
        <w:rFonts w:hint="default"/>
        <w:lang w:val="ru-RU" w:eastAsia="en-US" w:bidi="ar-SA"/>
      </w:rPr>
    </w:lvl>
    <w:lvl w:ilvl="5" w:tplc="CD9680CA">
      <w:numFmt w:val="bullet"/>
      <w:lvlText w:val="•"/>
      <w:lvlJc w:val="left"/>
      <w:pPr>
        <w:ind w:left="5466" w:hanging="228"/>
      </w:pPr>
      <w:rPr>
        <w:rFonts w:hint="default"/>
        <w:lang w:val="ru-RU" w:eastAsia="en-US" w:bidi="ar-SA"/>
      </w:rPr>
    </w:lvl>
    <w:lvl w:ilvl="6" w:tplc="520E4F66">
      <w:numFmt w:val="bullet"/>
      <w:lvlText w:val="•"/>
      <w:lvlJc w:val="left"/>
      <w:pPr>
        <w:ind w:left="6357" w:hanging="228"/>
      </w:pPr>
      <w:rPr>
        <w:rFonts w:hint="default"/>
        <w:lang w:val="ru-RU" w:eastAsia="en-US" w:bidi="ar-SA"/>
      </w:rPr>
    </w:lvl>
    <w:lvl w:ilvl="7" w:tplc="6332CE06">
      <w:numFmt w:val="bullet"/>
      <w:lvlText w:val="•"/>
      <w:lvlJc w:val="left"/>
      <w:pPr>
        <w:ind w:left="7249" w:hanging="228"/>
      </w:pPr>
      <w:rPr>
        <w:rFonts w:hint="default"/>
        <w:lang w:val="ru-RU" w:eastAsia="en-US" w:bidi="ar-SA"/>
      </w:rPr>
    </w:lvl>
    <w:lvl w:ilvl="8" w:tplc="65FE187E">
      <w:numFmt w:val="bullet"/>
      <w:lvlText w:val="•"/>
      <w:lvlJc w:val="left"/>
      <w:pPr>
        <w:ind w:left="8140" w:hanging="228"/>
      </w:pPr>
      <w:rPr>
        <w:rFonts w:hint="default"/>
        <w:lang w:val="ru-RU" w:eastAsia="en-US" w:bidi="ar-SA"/>
      </w:rPr>
    </w:lvl>
  </w:abstractNum>
  <w:abstractNum w:abstractNumId="1">
    <w:nsid w:val="09C754DF"/>
    <w:multiLevelType w:val="hybridMultilevel"/>
    <w:tmpl w:val="49744288"/>
    <w:lvl w:ilvl="0" w:tplc="B6B614FC">
      <w:numFmt w:val="bullet"/>
      <w:lvlText w:val="-"/>
      <w:lvlJc w:val="left"/>
      <w:pPr>
        <w:ind w:left="85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A08392">
      <w:numFmt w:val="bullet"/>
      <w:lvlText w:val="•"/>
      <w:lvlJc w:val="left"/>
      <w:pPr>
        <w:ind w:left="1766" w:hanging="164"/>
      </w:pPr>
      <w:rPr>
        <w:rFonts w:hint="default"/>
        <w:lang w:val="ru-RU" w:eastAsia="en-US" w:bidi="ar-SA"/>
      </w:rPr>
    </w:lvl>
    <w:lvl w:ilvl="2" w:tplc="E8DCC5FE">
      <w:numFmt w:val="bullet"/>
      <w:lvlText w:val="•"/>
      <w:lvlJc w:val="left"/>
      <w:pPr>
        <w:ind w:left="2672" w:hanging="164"/>
      </w:pPr>
      <w:rPr>
        <w:rFonts w:hint="default"/>
        <w:lang w:val="ru-RU" w:eastAsia="en-US" w:bidi="ar-SA"/>
      </w:rPr>
    </w:lvl>
    <w:lvl w:ilvl="3" w:tplc="3F8EBF28">
      <w:numFmt w:val="bullet"/>
      <w:lvlText w:val="•"/>
      <w:lvlJc w:val="left"/>
      <w:pPr>
        <w:ind w:left="3579" w:hanging="164"/>
      </w:pPr>
      <w:rPr>
        <w:rFonts w:hint="default"/>
        <w:lang w:val="ru-RU" w:eastAsia="en-US" w:bidi="ar-SA"/>
      </w:rPr>
    </w:lvl>
    <w:lvl w:ilvl="4" w:tplc="EB42E244">
      <w:numFmt w:val="bullet"/>
      <w:lvlText w:val="•"/>
      <w:lvlJc w:val="left"/>
      <w:pPr>
        <w:ind w:left="4485" w:hanging="164"/>
      </w:pPr>
      <w:rPr>
        <w:rFonts w:hint="default"/>
        <w:lang w:val="ru-RU" w:eastAsia="en-US" w:bidi="ar-SA"/>
      </w:rPr>
    </w:lvl>
    <w:lvl w:ilvl="5" w:tplc="02AA6B1A">
      <w:numFmt w:val="bullet"/>
      <w:lvlText w:val="•"/>
      <w:lvlJc w:val="left"/>
      <w:pPr>
        <w:ind w:left="5392" w:hanging="164"/>
      </w:pPr>
      <w:rPr>
        <w:rFonts w:hint="default"/>
        <w:lang w:val="ru-RU" w:eastAsia="en-US" w:bidi="ar-SA"/>
      </w:rPr>
    </w:lvl>
    <w:lvl w:ilvl="6" w:tplc="4E3E13C0">
      <w:numFmt w:val="bullet"/>
      <w:lvlText w:val="•"/>
      <w:lvlJc w:val="left"/>
      <w:pPr>
        <w:ind w:left="6298" w:hanging="164"/>
      </w:pPr>
      <w:rPr>
        <w:rFonts w:hint="default"/>
        <w:lang w:val="ru-RU" w:eastAsia="en-US" w:bidi="ar-SA"/>
      </w:rPr>
    </w:lvl>
    <w:lvl w:ilvl="7" w:tplc="21BEB688">
      <w:numFmt w:val="bullet"/>
      <w:lvlText w:val="•"/>
      <w:lvlJc w:val="left"/>
      <w:pPr>
        <w:ind w:left="7204" w:hanging="164"/>
      </w:pPr>
      <w:rPr>
        <w:rFonts w:hint="default"/>
        <w:lang w:val="ru-RU" w:eastAsia="en-US" w:bidi="ar-SA"/>
      </w:rPr>
    </w:lvl>
    <w:lvl w:ilvl="8" w:tplc="1E540750">
      <w:numFmt w:val="bullet"/>
      <w:lvlText w:val="•"/>
      <w:lvlJc w:val="left"/>
      <w:pPr>
        <w:ind w:left="8111" w:hanging="164"/>
      </w:pPr>
      <w:rPr>
        <w:rFonts w:hint="default"/>
        <w:lang w:val="ru-RU" w:eastAsia="en-US" w:bidi="ar-SA"/>
      </w:rPr>
    </w:lvl>
  </w:abstractNum>
  <w:abstractNum w:abstractNumId="2">
    <w:nsid w:val="188276F5"/>
    <w:multiLevelType w:val="hybridMultilevel"/>
    <w:tmpl w:val="400C5C3A"/>
    <w:lvl w:ilvl="0" w:tplc="BD48EA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B1E7AC8"/>
    <w:multiLevelType w:val="hybridMultilevel"/>
    <w:tmpl w:val="4622DA76"/>
    <w:lvl w:ilvl="0" w:tplc="615A4B0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C4CB9"/>
    <w:rsid w:val="00032666"/>
    <w:rsid w:val="000C4CB9"/>
    <w:rsid w:val="000E42C0"/>
    <w:rsid w:val="00101640"/>
    <w:rsid w:val="00114D4E"/>
    <w:rsid w:val="0017264A"/>
    <w:rsid w:val="00173FC4"/>
    <w:rsid w:val="002402BB"/>
    <w:rsid w:val="002440A3"/>
    <w:rsid w:val="002A14C8"/>
    <w:rsid w:val="002B0F3D"/>
    <w:rsid w:val="00333E58"/>
    <w:rsid w:val="00367334"/>
    <w:rsid w:val="0038099C"/>
    <w:rsid w:val="003965ED"/>
    <w:rsid w:val="0041425A"/>
    <w:rsid w:val="00420ED2"/>
    <w:rsid w:val="00471C8C"/>
    <w:rsid w:val="004A1DD1"/>
    <w:rsid w:val="00636A08"/>
    <w:rsid w:val="00652542"/>
    <w:rsid w:val="00653350"/>
    <w:rsid w:val="0065437A"/>
    <w:rsid w:val="006D1203"/>
    <w:rsid w:val="00764A65"/>
    <w:rsid w:val="00781874"/>
    <w:rsid w:val="00783DCE"/>
    <w:rsid w:val="007B3DCE"/>
    <w:rsid w:val="00806F4B"/>
    <w:rsid w:val="00807648"/>
    <w:rsid w:val="00862398"/>
    <w:rsid w:val="008712AD"/>
    <w:rsid w:val="008F7A3E"/>
    <w:rsid w:val="009B0BE9"/>
    <w:rsid w:val="009E2C67"/>
    <w:rsid w:val="009E3BCA"/>
    <w:rsid w:val="00A24886"/>
    <w:rsid w:val="00A30C7C"/>
    <w:rsid w:val="00A603E0"/>
    <w:rsid w:val="00AD282F"/>
    <w:rsid w:val="00AD4EC9"/>
    <w:rsid w:val="00B178D4"/>
    <w:rsid w:val="00B22925"/>
    <w:rsid w:val="00B51215"/>
    <w:rsid w:val="00B70C25"/>
    <w:rsid w:val="00BE054E"/>
    <w:rsid w:val="00BF3B22"/>
    <w:rsid w:val="00BF3B7B"/>
    <w:rsid w:val="00C20724"/>
    <w:rsid w:val="00C6793B"/>
    <w:rsid w:val="00C9687D"/>
    <w:rsid w:val="00CC1BC3"/>
    <w:rsid w:val="00D1726E"/>
    <w:rsid w:val="00D7662A"/>
    <w:rsid w:val="00DB2B0B"/>
    <w:rsid w:val="00E11D95"/>
    <w:rsid w:val="00E272F0"/>
    <w:rsid w:val="00EF093D"/>
    <w:rsid w:val="00EF24D0"/>
    <w:rsid w:val="00F5094F"/>
    <w:rsid w:val="00F61DD6"/>
    <w:rsid w:val="00F96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C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4C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4C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4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4EC9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iPriority w:val="1"/>
    <w:qFormat/>
    <w:rsid w:val="00652542"/>
    <w:pPr>
      <w:widowControl w:val="0"/>
      <w:autoSpaceDE w:val="0"/>
      <w:autoSpaceDN w:val="0"/>
      <w:spacing w:after="0" w:line="240" w:lineRule="auto"/>
      <w:ind w:left="141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652542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1"/>
    <w:qFormat/>
    <w:rsid w:val="00652542"/>
    <w:pPr>
      <w:widowControl w:val="0"/>
      <w:autoSpaceDE w:val="0"/>
      <w:autoSpaceDN w:val="0"/>
      <w:spacing w:after="0" w:line="240" w:lineRule="auto"/>
      <w:ind w:left="141" w:right="140" w:firstLine="708"/>
      <w:jc w:val="both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654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5437A"/>
  </w:style>
  <w:style w:type="paragraph" w:styleId="aa">
    <w:name w:val="footer"/>
    <w:basedOn w:val="a"/>
    <w:link w:val="ab"/>
    <w:uiPriority w:val="99"/>
    <w:unhideWhenUsed/>
    <w:rsid w:val="00654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43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7035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29197" TargetMode="External"/><Relationship Id="rId7" Type="http://schemas.openxmlformats.org/officeDocument/2006/relationships/hyperlink" Target="https://login.consultant.ru/link/?req=doc&amp;base=LAW&amp;n=495710&amp;dst=4766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7035&amp;dst=100009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7&amp;n=217371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13</Pages>
  <Words>4476</Words>
  <Characters>25514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ARM40-3</dc:creator>
  <cp:keywords/>
  <dc:description/>
  <cp:lastModifiedBy>АРМ 30-1</cp:lastModifiedBy>
  <cp:revision>16</cp:revision>
  <cp:lastPrinted>2026-05-13T08:32:00Z</cp:lastPrinted>
  <dcterms:created xsi:type="dcterms:W3CDTF">2026-06-24T12:59:00Z</dcterms:created>
  <dcterms:modified xsi:type="dcterms:W3CDTF">2026-06-29T10:43:00Z</dcterms:modified>
</cp:coreProperties>
</file>