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70" w:rsidRPr="00620F98" w:rsidRDefault="006F0D70" w:rsidP="00620F98">
      <w:pPr>
        <w:pStyle w:val="a3"/>
        <w:rPr>
          <w:rFonts w:ascii="Arial" w:hAnsi="Arial" w:cs="Arial"/>
          <w:sz w:val="32"/>
        </w:rPr>
      </w:pPr>
      <w:r w:rsidRPr="00620F98">
        <w:rPr>
          <w:rFonts w:ascii="Arial" w:hAnsi="Arial" w:cs="Arial"/>
          <w:sz w:val="32"/>
        </w:rPr>
        <w:t xml:space="preserve">Администрация </w:t>
      </w:r>
    </w:p>
    <w:p w:rsidR="006F0D70" w:rsidRPr="00620F98" w:rsidRDefault="006F0D70" w:rsidP="00620F98">
      <w:pPr>
        <w:pStyle w:val="a3"/>
        <w:rPr>
          <w:rFonts w:ascii="Arial" w:hAnsi="Arial" w:cs="Arial"/>
          <w:sz w:val="32"/>
        </w:rPr>
      </w:pPr>
      <w:r w:rsidRPr="00620F98">
        <w:rPr>
          <w:rFonts w:ascii="Arial" w:hAnsi="Arial" w:cs="Arial"/>
          <w:sz w:val="32"/>
        </w:rPr>
        <w:t>Кове</w:t>
      </w:r>
      <w:r w:rsidR="00951FF3" w:rsidRPr="00620F98">
        <w:rPr>
          <w:rFonts w:ascii="Arial" w:hAnsi="Arial" w:cs="Arial"/>
          <w:sz w:val="32"/>
        </w:rPr>
        <w:t>рнинского муниципального  округа</w:t>
      </w:r>
    </w:p>
    <w:p w:rsidR="006F0D70" w:rsidRPr="00620F98" w:rsidRDefault="006F0D70" w:rsidP="00620F98">
      <w:pPr>
        <w:pStyle w:val="a3"/>
        <w:rPr>
          <w:rFonts w:ascii="Arial" w:hAnsi="Arial" w:cs="Arial"/>
          <w:sz w:val="32"/>
        </w:rPr>
      </w:pPr>
      <w:r w:rsidRPr="00620F98">
        <w:rPr>
          <w:rFonts w:ascii="Arial" w:hAnsi="Arial" w:cs="Arial"/>
          <w:sz w:val="32"/>
        </w:rPr>
        <w:t>Нижегородской области</w:t>
      </w:r>
    </w:p>
    <w:p w:rsidR="00620F98" w:rsidRPr="00620F98" w:rsidRDefault="006F0D70" w:rsidP="00620F98">
      <w:pPr>
        <w:jc w:val="center"/>
        <w:rPr>
          <w:rFonts w:ascii="Arial" w:hAnsi="Arial" w:cs="Arial"/>
          <w:b/>
          <w:sz w:val="32"/>
          <w:szCs w:val="24"/>
        </w:rPr>
      </w:pPr>
      <w:proofErr w:type="gramStart"/>
      <w:r w:rsidRPr="00620F98">
        <w:rPr>
          <w:rFonts w:ascii="Arial" w:hAnsi="Arial" w:cs="Arial"/>
          <w:b/>
          <w:sz w:val="32"/>
          <w:szCs w:val="24"/>
        </w:rPr>
        <w:t>П</w:t>
      </w:r>
      <w:proofErr w:type="gramEnd"/>
      <w:r w:rsidRPr="00620F98">
        <w:rPr>
          <w:rFonts w:ascii="Arial" w:hAnsi="Arial" w:cs="Arial"/>
          <w:b/>
          <w:sz w:val="32"/>
          <w:szCs w:val="24"/>
        </w:rPr>
        <w:t xml:space="preserve"> О С Т А Н О В Л Е Н</w:t>
      </w:r>
      <w:r w:rsidR="00620F98">
        <w:rPr>
          <w:rFonts w:ascii="Arial" w:hAnsi="Arial" w:cs="Arial"/>
          <w:b/>
          <w:sz w:val="32"/>
          <w:szCs w:val="24"/>
        </w:rPr>
        <w:t xml:space="preserve"> </w:t>
      </w:r>
      <w:r w:rsidRPr="00620F98">
        <w:rPr>
          <w:rFonts w:ascii="Arial" w:hAnsi="Arial" w:cs="Arial"/>
          <w:b/>
          <w:sz w:val="32"/>
          <w:szCs w:val="24"/>
        </w:rPr>
        <w:t>И</w:t>
      </w:r>
      <w:r w:rsidR="00620F98">
        <w:rPr>
          <w:rFonts w:ascii="Arial" w:hAnsi="Arial" w:cs="Arial"/>
          <w:b/>
          <w:sz w:val="32"/>
          <w:szCs w:val="24"/>
        </w:rPr>
        <w:t xml:space="preserve"> </w:t>
      </w:r>
      <w:r w:rsidRPr="00620F98">
        <w:rPr>
          <w:rFonts w:ascii="Arial" w:hAnsi="Arial" w:cs="Arial"/>
          <w:b/>
          <w:sz w:val="32"/>
          <w:szCs w:val="24"/>
        </w:rPr>
        <w:t>Е</w:t>
      </w:r>
    </w:p>
    <w:p w:rsidR="00620F98" w:rsidRPr="00620F98" w:rsidRDefault="00620F98" w:rsidP="00620F98">
      <w:pPr>
        <w:jc w:val="center"/>
        <w:rPr>
          <w:rFonts w:ascii="Arial" w:hAnsi="Arial" w:cs="Arial"/>
          <w:b/>
          <w:sz w:val="24"/>
          <w:szCs w:val="24"/>
        </w:rPr>
      </w:pPr>
    </w:p>
    <w:p w:rsidR="00620F98" w:rsidRPr="00620F98" w:rsidRDefault="00620F98" w:rsidP="00620F98">
      <w:pPr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15.01.2026</w:t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  <w:t>№13</w:t>
      </w:r>
    </w:p>
    <w:p w:rsidR="00620F98" w:rsidRPr="00620F98" w:rsidRDefault="00620F98" w:rsidP="00620F98">
      <w:pPr>
        <w:jc w:val="center"/>
        <w:rPr>
          <w:rFonts w:ascii="Arial" w:hAnsi="Arial" w:cs="Arial"/>
          <w:b/>
          <w:sz w:val="24"/>
          <w:szCs w:val="24"/>
        </w:rPr>
      </w:pPr>
    </w:p>
    <w:p w:rsidR="00F14F80" w:rsidRPr="00620F98" w:rsidRDefault="00F14F80" w:rsidP="00620F98">
      <w:pPr>
        <w:jc w:val="center"/>
        <w:rPr>
          <w:rFonts w:ascii="Arial" w:hAnsi="Arial" w:cs="Arial"/>
          <w:b/>
          <w:sz w:val="32"/>
          <w:szCs w:val="24"/>
        </w:rPr>
      </w:pPr>
      <w:r w:rsidRPr="00620F98">
        <w:rPr>
          <w:rFonts w:ascii="Arial" w:hAnsi="Arial" w:cs="Arial"/>
          <w:b/>
          <w:sz w:val="32"/>
          <w:szCs w:val="24"/>
        </w:rPr>
        <w:t>О внесении изменений в постановление администрации Ковернинского муниципального округа от 08.02.2021 № 67</w:t>
      </w:r>
      <w:r w:rsidR="00D57E4F" w:rsidRPr="00620F98">
        <w:rPr>
          <w:rFonts w:ascii="Arial" w:hAnsi="Arial" w:cs="Arial"/>
          <w:b/>
          <w:sz w:val="32"/>
          <w:szCs w:val="24"/>
        </w:rPr>
        <w:t xml:space="preserve">«Об утверждении порядка </w:t>
      </w:r>
      <w:r w:rsidRPr="00620F98">
        <w:rPr>
          <w:rFonts w:ascii="Arial" w:hAnsi="Arial" w:cs="Arial"/>
          <w:b/>
          <w:sz w:val="32"/>
          <w:szCs w:val="24"/>
        </w:rPr>
        <w:t>проведения оценки регулирующего воздействия проектов муниципальных нормативных правовых актов и экс</w:t>
      </w:r>
      <w:r w:rsidR="00F06CDC" w:rsidRPr="00620F98">
        <w:rPr>
          <w:rFonts w:ascii="Arial" w:hAnsi="Arial" w:cs="Arial"/>
          <w:b/>
          <w:sz w:val="32"/>
          <w:szCs w:val="24"/>
        </w:rPr>
        <w:t>пертизы муниципальных нормативных</w:t>
      </w:r>
      <w:r w:rsidRPr="00620F98">
        <w:rPr>
          <w:rFonts w:ascii="Arial" w:hAnsi="Arial" w:cs="Arial"/>
          <w:b/>
          <w:sz w:val="32"/>
          <w:szCs w:val="24"/>
        </w:rPr>
        <w:t xml:space="preserve"> правовых актов Ковернинского муниципального округа </w:t>
      </w:r>
    </w:p>
    <w:p w:rsidR="00F14F80" w:rsidRPr="00620F98" w:rsidRDefault="00F14F80" w:rsidP="00620F98">
      <w:pPr>
        <w:jc w:val="center"/>
        <w:rPr>
          <w:rFonts w:ascii="Arial" w:hAnsi="Arial" w:cs="Arial"/>
          <w:b/>
          <w:sz w:val="32"/>
          <w:szCs w:val="24"/>
        </w:rPr>
      </w:pPr>
      <w:r w:rsidRPr="00620F98">
        <w:rPr>
          <w:rFonts w:ascii="Arial" w:hAnsi="Arial" w:cs="Arial"/>
          <w:b/>
          <w:sz w:val="32"/>
          <w:szCs w:val="24"/>
        </w:rPr>
        <w:t>Нижегородской области»</w:t>
      </w:r>
    </w:p>
    <w:p w:rsidR="00F14F80" w:rsidRPr="00620F98" w:rsidRDefault="00F14F80" w:rsidP="00620F98">
      <w:pPr>
        <w:jc w:val="both"/>
        <w:rPr>
          <w:rFonts w:ascii="Arial" w:hAnsi="Arial" w:cs="Arial"/>
          <w:sz w:val="24"/>
          <w:szCs w:val="24"/>
        </w:rPr>
      </w:pPr>
    </w:p>
    <w:p w:rsidR="00F75671" w:rsidRPr="00620F98" w:rsidRDefault="006F0D70" w:rsidP="00620F98">
      <w:pPr>
        <w:widowControl w:val="0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ab/>
      </w:r>
      <w:proofErr w:type="gramStart"/>
      <w:r w:rsidR="008432CB" w:rsidRPr="00620F98">
        <w:rPr>
          <w:rFonts w:ascii="Arial" w:hAnsi="Arial" w:cs="Arial"/>
          <w:color w:val="000000"/>
          <w:sz w:val="24"/>
          <w:szCs w:val="24"/>
        </w:rPr>
        <w:t xml:space="preserve">В соответствии </w:t>
      </w:r>
      <w:r w:rsidR="007F7569" w:rsidRPr="00620F98">
        <w:rPr>
          <w:rFonts w:ascii="Arial" w:hAnsi="Arial" w:cs="Arial"/>
          <w:color w:val="000000"/>
          <w:sz w:val="24"/>
          <w:szCs w:val="24"/>
        </w:rPr>
        <w:t>с Приказом министерства экономического развития и инвестиций Нижегородской области от 27.</w:t>
      </w:r>
      <w:r w:rsidR="00A451BE" w:rsidRPr="00620F98">
        <w:rPr>
          <w:rFonts w:ascii="Arial" w:hAnsi="Arial" w:cs="Arial"/>
          <w:color w:val="000000"/>
          <w:sz w:val="24"/>
          <w:szCs w:val="24"/>
        </w:rPr>
        <w:t>11</w:t>
      </w:r>
      <w:r w:rsidR="007F7569" w:rsidRPr="00620F98">
        <w:rPr>
          <w:rFonts w:ascii="Arial" w:hAnsi="Arial" w:cs="Arial"/>
          <w:color w:val="000000"/>
          <w:sz w:val="24"/>
          <w:szCs w:val="24"/>
        </w:rPr>
        <w:t>.202</w:t>
      </w:r>
      <w:r w:rsidR="00A451BE" w:rsidRPr="00620F98">
        <w:rPr>
          <w:rFonts w:ascii="Arial" w:hAnsi="Arial" w:cs="Arial"/>
          <w:color w:val="000000"/>
          <w:sz w:val="24"/>
          <w:szCs w:val="24"/>
        </w:rPr>
        <w:t>5</w:t>
      </w:r>
      <w:r w:rsidR="007F7569" w:rsidRPr="00620F98">
        <w:rPr>
          <w:rFonts w:ascii="Arial" w:hAnsi="Arial" w:cs="Arial"/>
          <w:color w:val="000000"/>
          <w:sz w:val="24"/>
          <w:szCs w:val="24"/>
        </w:rPr>
        <w:t xml:space="preserve"> №</w:t>
      </w:r>
      <w:r w:rsidR="00A451BE" w:rsidRPr="00620F98">
        <w:rPr>
          <w:rFonts w:ascii="Arial" w:hAnsi="Arial" w:cs="Arial"/>
          <w:color w:val="000000"/>
          <w:sz w:val="24"/>
          <w:szCs w:val="24"/>
        </w:rPr>
        <w:t>229</w:t>
      </w:r>
      <w:r w:rsidR="007F7569" w:rsidRPr="00620F98">
        <w:rPr>
          <w:rFonts w:ascii="Arial" w:hAnsi="Arial" w:cs="Arial"/>
          <w:color w:val="000000"/>
          <w:sz w:val="24"/>
          <w:szCs w:val="24"/>
        </w:rPr>
        <w:t xml:space="preserve"> «</w:t>
      </w:r>
      <w:r w:rsidR="00A451BE" w:rsidRPr="00620F98">
        <w:rPr>
          <w:rFonts w:ascii="Arial" w:hAnsi="Arial" w:cs="Arial"/>
          <w:color w:val="000000"/>
          <w:sz w:val="24"/>
          <w:szCs w:val="24"/>
        </w:rPr>
        <w:t>О внесении изменений в методические рекомендации по проведению оценки регулирующего воздействия проектов муниципальных правовых актов и экспертизы муниципальных правовых актов, утвержденные приказом Министерства экономического развития и инвестиций Нижегородской области от 27 марта 2020г. №49»</w:t>
      </w:r>
      <w:r w:rsidR="00D57E4F" w:rsidRPr="00620F98">
        <w:rPr>
          <w:rFonts w:ascii="Arial" w:hAnsi="Arial" w:cs="Arial"/>
          <w:color w:val="000000"/>
          <w:sz w:val="24"/>
          <w:szCs w:val="24"/>
        </w:rPr>
        <w:t>,</w:t>
      </w:r>
      <w:r w:rsidR="00C437D1" w:rsidRPr="00620F98">
        <w:rPr>
          <w:rFonts w:ascii="Arial" w:hAnsi="Arial" w:cs="Arial"/>
          <w:color w:val="000000"/>
          <w:sz w:val="24"/>
          <w:szCs w:val="24"/>
        </w:rPr>
        <w:t>а</w:t>
      </w:r>
      <w:r w:rsidR="008432CB" w:rsidRPr="00620F98">
        <w:rPr>
          <w:rFonts w:ascii="Arial" w:hAnsi="Arial" w:cs="Arial"/>
          <w:color w:val="000000"/>
          <w:sz w:val="24"/>
          <w:szCs w:val="24"/>
        </w:rPr>
        <w:t>дминистрация Ковернинского муниципального</w:t>
      </w:r>
      <w:r w:rsidR="00F75671" w:rsidRPr="00620F98">
        <w:rPr>
          <w:rFonts w:ascii="Arial" w:hAnsi="Arial" w:cs="Arial"/>
          <w:color w:val="000000"/>
          <w:sz w:val="24"/>
          <w:szCs w:val="24"/>
        </w:rPr>
        <w:t xml:space="preserve"> округа </w:t>
      </w:r>
      <w:r w:rsidR="00F75671" w:rsidRPr="00620F98">
        <w:rPr>
          <w:rFonts w:ascii="Arial" w:hAnsi="Arial" w:cs="Arial"/>
          <w:b/>
          <w:color w:val="000000"/>
          <w:sz w:val="24"/>
          <w:szCs w:val="24"/>
        </w:rPr>
        <w:t>постановляет</w:t>
      </w:r>
      <w:r w:rsidR="00F75671" w:rsidRPr="00620F98">
        <w:rPr>
          <w:rFonts w:ascii="Arial" w:hAnsi="Arial" w:cs="Arial"/>
          <w:color w:val="000000"/>
          <w:sz w:val="24"/>
          <w:szCs w:val="24"/>
        </w:rPr>
        <w:t>:</w:t>
      </w:r>
      <w:proofErr w:type="gramEnd"/>
    </w:p>
    <w:p w:rsidR="006F0D70" w:rsidRPr="00620F98" w:rsidRDefault="00620F98" w:rsidP="00620F98">
      <w:pPr>
        <w:widowControl w:val="0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ab/>
      </w:r>
      <w:r w:rsidR="006F0D70" w:rsidRPr="00620F98">
        <w:rPr>
          <w:rFonts w:ascii="Arial" w:hAnsi="Arial" w:cs="Arial"/>
          <w:sz w:val="24"/>
          <w:szCs w:val="24"/>
        </w:rPr>
        <w:t>1.</w:t>
      </w:r>
      <w:r w:rsidR="0060126C" w:rsidRPr="00620F98">
        <w:rPr>
          <w:rFonts w:ascii="Arial" w:hAnsi="Arial" w:cs="Arial"/>
          <w:sz w:val="24"/>
          <w:szCs w:val="24"/>
        </w:rPr>
        <w:t xml:space="preserve"> Внести</w:t>
      </w:r>
      <w:r w:rsidR="00C437D1" w:rsidRPr="00620F98">
        <w:rPr>
          <w:rFonts w:ascii="Arial" w:hAnsi="Arial" w:cs="Arial"/>
          <w:sz w:val="24"/>
          <w:szCs w:val="24"/>
        </w:rPr>
        <w:t xml:space="preserve"> в</w:t>
      </w:r>
      <w:r w:rsidR="002C6876" w:rsidRPr="00620F98">
        <w:rPr>
          <w:rFonts w:ascii="Arial" w:hAnsi="Arial" w:cs="Arial"/>
          <w:sz w:val="24"/>
          <w:szCs w:val="24"/>
        </w:rPr>
        <w:t xml:space="preserve"> Порядокпроведения оценки регулирующего    воздействия проектов муниципальных нормативных правовых актов   и экс</w:t>
      </w:r>
      <w:r w:rsidR="00F06CDC" w:rsidRPr="00620F98">
        <w:rPr>
          <w:rFonts w:ascii="Arial" w:hAnsi="Arial" w:cs="Arial"/>
          <w:sz w:val="24"/>
          <w:szCs w:val="24"/>
        </w:rPr>
        <w:t>пертизы муниципальных нормативных</w:t>
      </w:r>
      <w:r w:rsidR="002C6876" w:rsidRPr="00620F98">
        <w:rPr>
          <w:rFonts w:ascii="Arial" w:hAnsi="Arial" w:cs="Arial"/>
          <w:sz w:val="24"/>
          <w:szCs w:val="24"/>
        </w:rPr>
        <w:t xml:space="preserve"> правовых актов Ковернинского муниципального округа Ниже</w:t>
      </w:r>
      <w:r w:rsidR="0060126C" w:rsidRPr="00620F98">
        <w:rPr>
          <w:rFonts w:ascii="Arial" w:hAnsi="Arial" w:cs="Arial"/>
          <w:sz w:val="24"/>
          <w:szCs w:val="24"/>
        </w:rPr>
        <w:t>городской области, утвержденный</w:t>
      </w:r>
      <w:r w:rsidR="002C6876" w:rsidRPr="00620F98">
        <w:rPr>
          <w:rFonts w:ascii="Arial" w:hAnsi="Arial" w:cs="Arial"/>
          <w:sz w:val="24"/>
          <w:szCs w:val="24"/>
        </w:rPr>
        <w:t>п</w:t>
      </w:r>
      <w:r w:rsidR="00C437D1" w:rsidRPr="00620F98">
        <w:rPr>
          <w:rFonts w:ascii="Arial" w:hAnsi="Arial" w:cs="Arial"/>
          <w:sz w:val="24"/>
          <w:szCs w:val="24"/>
        </w:rPr>
        <w:t>остановление</w:t>
      </w:r>
      <w:r w:rsidR="002C6876" w:rsidRPr="00620F98">
        <w:rPr>
          <w:rFonts w:ascii="Arial" w:hAnsi="Arial" w:cs="Arial"/>
          <w:sz w:val="24"/>
          <w:szCs w:val="24"/>
        </w:rPr>
        <w:t>м</w:t>
      </w:r>
      <w:r w:rsidR="00C437D1" w:rsidRPr="00620F98">
        <w:rPr>
          <w:rFonts w:ascii="Arial" w:hAnsi="Arial" w:cs="Arial"/>
          <w:sz w:val="24"/>
          <w:szCs w:val="24"/>
        </w:rPr>
        <w:t xml:space="preserve"> а</w:t>
      </w:r>
      <w:r w:rsidR="006F0D70" w:rsidRPr="00620F98">
        <w:rPr>
          <w:rFonts w:ascii="Arial" w:hAnsi="Arial" w:cs="Arial"/>
          <w:sz w:val="24"/>
          <w:szCs w:val="24"/>
        </w:rPr>
        <w:t>дминистрации Ковернинского</w:t>
      </w:r>
      <w:r w:rsidR="00C437D1" w:rsidRPr="00620F98">
        <w:rPr>
          <w:rFonts w:ascii="Arial" w:hAnsi="Arial" w:cs="Arial"/>
          <w:sz w:val="24"/>
          <w:szCs w:val="24"/>
        </w:rPr>
        <w:t xml:space="preserve"> муниципального округа</w:t>
      </w:r>
      <w:r w:rsidR="006F0D70" w:rsidRPr="00620F98">
        <w:rPr>
          <w:rFonts w:ascii="Arial" w:hAnsi="Arial" w:cs="Arial"/>
          <w:sz w:val="24"/>
          <w:szCs w:val="24"/>
        </w:rPr>
        <w:t xml:space="preserve"> Нижегородской области </w:t>
      </w:r>
      <w:r w:rsidR="00C437D1" w:rsidRPr="00620F98">
        <w:rPr>
          <w:rFonts w:ascii="Arial" w:hAnsi="Arial" w:cs="Arial"/>
          <w:sz w:val="24"/>
          <w:szCs w:val="24"/>
        </w:rPr>
        <w:t>от 08.08.2021 № 67следующие изменения</w:t>
      </w:r>
      <w:r w:rsidR="006F0D70" w:rsidRPr="00620F98">
        <w:rPr>
          <w:rFonts w:ascii="Arial" w:hAnsi="Arial" w:cs="Arial"/>
          <w:sz w:val="24"/>
          <w:szCs w:val="24"/>
        </w:rPr>
        <w:t>:</w:t>
      </w:r>
    </w:p>
    <w:p w:rsidR="00F75671" w:rsidRPr="00620F98" w:rsidRDefault="009F0BA8" w:rsidP="00620F98">
      <w:pPr>
        <w:widowControl w:val="0"/>
        <w:ind w:firstLine="567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1.1</w:t>
      </w:r>
      <w:r w:rsidR="00F75671" w:rsidRPr="00620F98">
        <w:rPr>
          <w:rFonts w:ascii="Arial" w:hAnsi="Arial" w:cs="Arial"/>
          <w:sz w:val="24"/>
          <w:szCs w:val="24"/>
        </w:rPr>
        <w:t xml:space="preserve">. </w:t>
      </w:r>
      <w:r w:rsidR="00A451BE" w:rsidRPr="00620F98">
        <w:rPr>
          <w:rFonts w:ascii="Arial" w:hAnsi="Arial" w:cs="Arial"/>
          <w:sz w:val="24"/>
          <w:szCs w:val="24"/>
        </w:rPr>
        <w:t>Приложения 4</w:t>
      </w:r>
      <w:r w:rsidR="00D57E4F" w:rsidRPr="00620F98">
        <w:rPr>
          <w:rFonts w:ascii="Arial" w:hAnsi="Arial" w:cs="Arial"/>
          <w:sz w:val="24"/>
          <w:szCs w:val="24"/>
        </w:rPr>
        <w:t xml:space="preserve">,5,6,7 Порядка изложить в новой прилагаемой </w:t>
      </w:r>
      <w:r w:rsidR="00A451BE" w:rsidRPr="00620F98">
        <w:rPr>
          <w:rFonts w:ascii="Arial" w:hAnsi="Arial" w:cs="Arial"/>
          <w:sz w:val="24"/>
          <w:szCs w:val="24"/>
        </w:rPr>
        <w:t>редакции.</w:t>
      </w:r>
    </w:p>
    <w:p w:rsidR="00F75671" w:rsidRPr="00620F98" w:rsidRDefault="002C6876" w:rsidP="00620F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2. Настоящее постановление вступает в силу с момента его официального опубликования.</w:t>
      </w:r>
    </w:p>
    <w:p w:rsidR="002C6876" w:rsidRPr="00620F98" w:rsidRDefault="002C6876" w:rsidP="00620F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3. </w:t>
      </w:r>
      <w:r w:rsidR="00A451BE" w:rsidRPr="00620F98">
        <w:rPr>
          <w:rFonts w:ascii="Arial" w:hAnsi="Arial" w:cs="Arial"/>
          <w:sz w:val="24"/>
          <w:szCs w:val="24"/>
        </w:rPr>
        <w:t xml:space="preserve">Отделу экономики администрации Ковернинского муниципального округа обеспечить официальное опубликование текста постановления в газете «Ковернинские новости», </w:t>
      </w:r>
      <w:r w:rsidR="0037302E" w:rsidRPr="00620F98">
        <w:rPr>
          <w:rFonts w:ascii="Arial" w:hAnsi="Arial" w:cs="Arial"/>
          <w:sz w:val="24"/>
          <w:szCs w:val="24"/>
        </w:rPr>
        <w:t>полного текста постановления в сетевом издании «Ковернинские новости» и размещения его в информационно-телекоммуникационной сети «Интернет» на сайте администрации Ковернинского муниципального округа</w:t>
      </w:r>
      <w:r w:rsidRPr="00620F98">
        <w:rPr>
          <w:rFonts w:ascii="Arial" w:hAnsi="Arial" w:cs="Arial"/>
          <w:sz w:val="24"/>
          <w:szCs w:val="24"/>
        </w:rPr>
        <w:t>.</w:t>
      </w:r>
    </w:p>
    <w:p w:rsidR="002C6876" w:rsidRPr="00620F98" w:rsidRDefault="002C6876" w:rsidP="00620F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20F98">
        <w:rPr>
          <w:rFonts w:ascii="Arial" w:hAnsi="Arial" w:cs="Arial"/>
          <w:sz w:val="24"/>
          <w:szCs w:val="24"/>
        </w:rPr>
        <w:t>Контроль за</w:t>
      </w:r>
      <w:proofErr w:type="gramEnd"/>
      <w:r w:rsidRPr="00620F9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F0D70" w:rsidRPr="00620F98" w:rsidRDefault="006F0D70" w:rsidP="00620F98">
      <w:pPr>
        <w:jc w:val="both"/>
        <w:rPr>
          <w:rFonts w:ascii="Arial" w:hAnsi="Arial" w:cs="Arial"/>
          <w:sz w:val="24"/>
          <w:szCs w:val="24"/>
        </w:rPr>
      </w:pPr>
    </w:p>
    <w:p w:rsidR="006F0D70" w:rsidRPr="00620F98" w:rsidRDefault="006F0D70" w:rsidP="00620F98">
      <w:pPr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Глава</w:t>
      </w:r>
      <w:r w:rsidR="002C6876" w:rsidRPr="00620F98">
        <w:rPr>
          <w:rFonts w:ascii="Arial" w:hAnsi="Arial" w:cs="Arial"/>
          <w:sz w:val="24"/>
          <w:szCs w:val="24"/>
        </w:rPr>
        <w:t xml:space="preserve"> местного самоуправления</w:t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ab/>
        <w:t>О.П. Шмелев</w:t>
      </w:r>
    </w:p>
    <w:p w:rsidR="00511029" w:rsidRPr="00620F98" w:rsidRDefault="00511029" w:rsidP="00620F98">
      <w:pPr>
        <w:rPr>
          <w:rFonts w:ascii="Arial" w:hAnsi="Arial" w:cs="Arial"/>
          <w:sz w:val="24"/>
          <w:szCs w:val="24"/>
        </w:rPr>
      </w:pPr>
    </w:p>
    <w:p w:rsidR="0019145F" w:rsidRPr="00620F98" w:rsidRDefault="0019145F" w:rsidP="00620F98">
      <w:pPr>
        <w:autoSpaceDE w:val="0"/>
        <w:autoSpaceDN w:val="0"/>
        <w:adjustRightInd w:val="0"/>
        <w:jc w:val="right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ПРИЛОЖЕНИЕ 4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к Порядку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проведения</w:t>
      </w:r>
      <w:r w:rsidR="00620F98" w:rsidRPr="00620F98">
        <w:rPr>
          <w:rFonts w:ascii="Arial" w:eastAsia="Calibri" w:hAnsi="Arial" w:cs="Arial"/>
          <w:sz w:val="24"/>
          <w:szCs w:val="24"/>
        </w:rPr>
        <w:t xml:space="preserve"> </w:t>
      </w:r>
      <w:r w:rsidRPr="00620F98">
        <w:rPr>
          <w:rFonts w:ascii="Arial" w:eastAsia="Calibri" w:hAnsi="Arial" w:cs="Arial"/>
          <w:sz w:val="24"/>
          <w:szCs w:val="24"/>
        </w:rPr>
        <w:t>оценки регулирующего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воздействия проектов муниципальных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нормативных правовых актов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Ковернинского муниципального округа</w:t>
      </w:r>
    </w:p>
    <w:p w:rsidR="00812430" w:rsidRPr="00620F98" w:rsidRDefault="00812430" w:rsidP="00620F98">
      <w:pPr>
        <w:rPr>
          <w:rFonts w:ascii="Arial" w:hAnsi="Arial" w:cs="Arial"/>
          <w:sz w:val="24"/>
          <w:szCs w:val="24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Опросный лист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lastRenderedPageBreak/>
        <w:t>для проведения публичных консультаций по оценке регулирующего воздействия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(наименование проекта муниципального нормативного правового акта)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Контактная информация об участнике публичных консультаций: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Наименование участника: ____________________________________________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Сфера деятельности участника:_______________________________________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Ф.И.О. контактного лица: ____________________________________________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Номер контактного телефона: 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Адрес электронной почты: ___________________________________________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Par531"/>
      <w:bookmarkEnd w:id="0"/>
      <w:r w:rsidRPr="00620F98">
        <w:rPr>
          <w:rFonts w:ascii="Arial" w:eastAsia="Calibri" w:hAnsi="Arial" w:cs="Arial"/>
          <w:b/>
          <w:sz w:val="24"/>
          <w:szCs w:val="24"/>
          <w:lang w:eastAsia="en-US"/>
        </w:rPr>
        <w:t>Перечень вопросов,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b/>
          <w:sz w:val="24"/>
          <w:szCs w:val="24"/>
          <w:lang w:eastAsia="en-US"/>
        </w:rPr>
        <w:t>обсуждаемых в ходе проведения публичных консультаций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0F98">
        <w:rPr>
          <w:rFonts w:ascii="Arial" w:eastAsia="Calibri" w:hAnsi="Arial" w:cs="Arial"/>
          <w:sz w:val="24"/>
          <w:szCs w:val="24"/>
          <w:lang w:eastAsia="en-US"/>
        </w:rPr>
        <w:t>затратны</w:t>
      </w:r>
      <w:proofErr w:type="spellEnd"/>
      <w:r w:rsidRPr="00620F98">
        <w:rPr>
          <w:rFonts w:ascii="Arial" w:eastAsia="Calibri" w:hAnsi="Arial" w:cs="Arial"/>
          <w:sz w:val="24"/>
          <w:szCs w:val="24"/>
          <w:lang w:eastAsia="en-US"/>
        </w:rPr>
        <w:t xml:space="preserve"> и/или более эффективны?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в Вашем районе или городе и прочее)?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</w:t>
      </w:r>
      <w:r w:rsidRPr="00620F98">
        <w:rPr>
          <w:rFonts w:ascii="Arial" w:eastAsia="Calibri" w:hAnsi="Arial" w:cs="Arial"/>
          <w:sz w:val="24"/>
          <w:szCs w:val="24"/>
          <w:lang w:eastAsia="en-US"/>
        </w:rPr>
        <w:lastRenderedPageBreak/>
        <w:t>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 xml:space="preserve"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</w:t>
      </w:r>
      <w:proofErr w:type="gramStart"/>
      <w:r w:rsidRPr="00620F98">
        <w:rPr>
          <w:rFonts w:ascii="Arial" w:eastAsia="Calibri" w:hAnsi="Arial" w:cs="Arial"/>
          <w:sz w:val="24"/>
          <w:szCs w:val="24"/>
          <w:lang w:eastAsia="en-US"/>
        </w:rPr>
        <w:t>Приведите обоснования по каждому указанному положению, дополнительно определив</w:t>
      </w:r>
      <w:proofErr w:type="gramEnd"/>
      <w:r w:rsidRPr="00620F98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имеются ли технические ошибки;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- соответствует ли обычаям деловой практики, сложившейся в отрасли?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D6383" w:rsidRPr="00620F98" w:rsidRDefault="007D6383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7D6383" w:rsidRPr="00620F98" w:rsidRDefault="007D6383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7D6383" w:rsidRPr="00620F98" w:rsidTr="007D6383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6383" w:rsidRPr="00620F98" w:rsidRDefault="007D6383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812430" w:rsidRPr="00620F98" w:rsidRDefault="00812430" w:rsidP="00620F98">
      <w:pPr>
        <w:jc w:val="both"/>
        <w:rPr>
          <w:rFonts w:ascii="Arial" w:hAnsi="Arial" w:cs="Arial"/>
          <w:sz w:val="24"/>
          <w:szCs w:val="24"/>
        </w:rPr>
      </w:pPr>
    </w:p>
    <w:p w:rsidR="0019145F" w:rsidRPr="00620F98" w:rsidRDefault="0019145F" w:rsidP="00620F98">
      <w:pPr>
        <w:autoSpaceDE w:val="0"/>
        <w:autoSpaceDN w:val="0"/>
        <w:adjustRightInd w:val="0"/>
        <w:jc w:val="right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ПРИЛОЖЕНИЕ 5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к Порядку 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проведения оценки регулирующего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воздействия проектов муниципальных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нормативных правовых актов</w:t>
      </w:r>
    </w:p>
    <w:p w:rsidR="00AA1D5D" w:rsidRPr="00620F98" w:rsidRDefault="0019145F" w:rsidP="00620F98">
      <w:pPr>
        <w:jc w:val="right"/>
        <w:rPr>
          <w:rFonts w:ascii="Arial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Ковернинского муниципального округа</w:t>
      </w:r>
    </w:p>
    <w:p w:rsidR="00AA1D5D" w:rsidRPr="00620F98" w:rsidRDefault="00AA1D5D" w:rsidP="00620F98">
      <w:pPr>
        <w:jc w:val="both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Отчет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 проведениипубличных консультаций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(наименование структурного подразделения)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(наименование проекта муниципального нормативного правового акта)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1. Срок проведения публичных консультаций: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«__»  ______________ 20__ года  –  «__»  _______________ 20__ года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2. Проведенные формы публичных консультаций: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0"/>
        <w:gridCol w:w="4200"/>
        <w:gridCol w:w="2400"/>
        <w:gridCol w:w="2160"/>
      </w:tblGrid>
      <w:tr w:rsidR="00AA1D5D" w:rsidRPr="00620F98" w:rsidTr="00AA1D5D">
        <w:trPr>
          <w:trHeight w:val="4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№ </w:t>
            </w:r>
          </w:p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формы</w:t>
            </w:r>
          </w:p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публичных консультаций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Сроки</w:t>
            </w:r>
          </w:p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Общее количество участников</w:t>
            </w:r>
          </w:p>
        </w:tc>
      </w:tr>
      <w:tr w:rsidR="00AA1D5D" w:rsidRPr="00620F98" w:rsidTr="00AA1D5D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AA1D5D" w:rsidRPr="00620F98" w:rsidTr="00AA1D5D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  <w:lang w:eastAsia="en-US"/>
        </w:rPr>
      </w:pPr>
      <w:bookmarkStart w:id="1" w:name="Par177"/>
      <w:bookmarkStart w:id="2" w:name="Par192"/>
      <w:bookmarkEnd w:id="1"/>
      <w:bookmarkEnd w:id="2"/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r w:rsidRPr="00620F98">
        <w:rPr>
          <w:rFonts w:ascii="Arial" w:hAnsi="Arial" w:cs="Arial"/>
          <w:sz w:val="24"/>
          <w:szCs w:val="24"/>
        </w:rPr>
        <w:t>Список участников публичных консультаций: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1._____________________________________________________________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(наименование участника публичных консультаций)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67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hAnsi="Arial" w:cs="Arial"/>
          <w:sz w:val="24"/>
          <w:szCs w:val="24"/>
        </w:rPr>
        <w:t>2._____________________________________________________________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(наименование участника публичных консультаций)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bookmarkStart w:id="3" w:name="Par220"/>
      <w:bookmarkEnd w:id="3"/>
      <w:r w:rsidRPr="00620F98">
        <w:rPr>
          <w:rFonts w:ascii="Arial" w:hAnsi="Arial" w:cs="Arial"/>
          <w:sz w:val="24"/>
          <w:szCs w:val="24"/>
        </w:rPr>
        <w:t>4. Свод замечаний и предложений по результатам публичных консультаций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0"/>
        <w:gridCol w:w="2520"/>
        <w:gridCol w:w="3000"/>
        <w:gridCol w:w="3240"/>
      </w:tblGrid>
      <w:tr w:rsidR="00AA1D5D" w:rsidRPr="00620F98" w:rsidTr="00AA1D5D">
        <w:trPr>
          <w:trHeight w:val="4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№ </w:t>
            </w:r>
          </w:p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п</w:t>
            </w:r>
            <w:proofErr w:type="gramEnd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Замечания и (или) 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предложения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Автор замечаний и (или) 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предложений (участник публичных консультаций)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Комментарий (позиция) 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регулирующего органа</w:t>
            </w:r>
          </w:p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AA1D5D" w:rsidRPr="00620F98" w:rsidTr="00AA1D5D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D5D" w:rsidRPr="00620F98" w:rsidRDefault="00AA1D5D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A1D5D" w:rsidRPr="00620F98" w:rsidRDefault="00AA1D5D" w:rsidP="00620F98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AA1D5D" w:rsidRPr="00620F98" w:rsidRDefault="00AA1D5D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(подпись руководителя структурного подразделения)</w:t>
      </w:r>
    </w:p>
    <w:p w:rsidR="00AA1D5D" w:rsidRPr="00620F98" w:rsidRDefault="00AA1D5D" w:rsidP="00620F98">
      <w:pPr>
        <w:jc w:val="both"/>
        <w:rPr>
          <w:rFonts w:ascii="Arial" w:hAnsi="Arial" w:cs="Arial"/>
          <w:sz w:val="24"/>
          <w:szCs w:val="24"/>
        </w:rPr>
      </w:pPr>
    </w:p>
    <w:p w:rsidR="0019145F" w:rsidRPr="00620F98" w:rsidRDefault="0019145F" w:rsidP="00620F98">
      <w:pPr>
        <w:autoSpaceDE w:val="0"/>
        <w:autoSpaceDN w:val="0"/>
        <w:adjustRightInd w:val="0"/>
        <w:jc w:val="right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ПРИЛОЖЕНИЕ 6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к Порядку 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проведения оценки регулирующего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воздействия проектов муниципальных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>нормативных правовых актов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Ковернинского муниципального округа </w:t>
      </w:r>
    </w:p>
    <w:p w:rsidR="00703AA6" w:rsidRPr="00620F98" w:rsidRDefault="00703AA6" w:rsidP="00620F98">
      <w:pPr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Соглашение</w:t>
      </w: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 взаимодействии при проведении оценки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регулирующего воздействия проектов муниципальных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нормативных правовых актов </w:t>
      </w:r>
    </w:p>
    <w:p w:rsidR="00703AA6" w:rsidRPr="00620F98" w:rsidRDefault="00703AA6" w:rsidP="00620F98">
      <w:pPr>
        <w:pStyle w:val="ConsPlusNonformat"/>
        <w:outlineLvl w:val="0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</w:t>
      </w:r>
      <w:r w:rsidR="00620F98" w:rsidRPr="00620F98">
        <w:rPr>
          <w:rFonts w:ascii="Arial" w:hAnsi="Arial" w:cs="Arial"/>
          <w:sz w:val="24"/>
          <w:szCs w:val="24"/>
        </w:rPr>
        <w:tab/>
      </w:r>
      <w:r w:rsidR="00620F98" w:rsidRPr="00620F98">
        <w:rPr>
          <w:rFonts w:ascii="Arial" w:hAnsi="Arial" w:cs="Arial"/>
          <w:sz w:val="24"/>
          <w:szCs w:val="24"/>
        </w:rPr>
        <w:tab/>
      </w:r>
      <w:r w:rsidR="00620F98" w:rsidRPr="00620F98">
        <w:rPr>
          <w:rFonts w:ascii="Arial" w:hAnsi="Arial" w:cs="Arial"/>
          <w:sz w:val="24"/>
          <w:szCs w:val="24"/>
        </w:rPr>
        <w:tab/>
      </w:r>
      <w:r w:rsidR="00620F98" w:rsidRPr="00620F98">
        <w:rPr>
          <w:rFonts w:ascii="Arial" w:hAnsi="Arial" w:cs="Arial"/>
          <w:sz w:val="24"/>
          <w:szCs w:val="24"/>
        </w:rPr>
        <w:tab/>
      </w:r>
      <w:r w:rsidR="00620F98" w:rsidRPr="00620F98">
        <w:rPr>
          <w:rFonts w:ascii="Arial" w:hAnsi="Arial" w:cs="Arial"/>
          <w:sz w:val="24"/>
          <w:szCs w:val="24"/>
        </w:rPr>
        <w:tab/>
      </w:r>
      <w:r w:rsidRPr="00620F98">
        <w:rPr>
          <w:rFonts w:ascii="Arial" w:hAnsi="Arial" w:cs="Arial"/>
          <w:sz w:val="24"/>
          <w:szCs w:val="24"/>
        </w:rPr>
        <w:t>«___» ____________ 20___ года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     (место заключения)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</w:t>
      </w:r>
      <w:bookmarkStart w:id="4" w:name="_GoBack"/>
      <w:bookmarkEnd w:id="4"/>
      <w:r w:rsidRPr="00620F98">
        <w:rPr>
          <w:rFonts w:ascii="Arial" w:hAnsi="Arial" w:cs="Arial"/>
          <w:sz w:val="24"/>
          <w:szCs w:val="24"/>
        </w:rPr>
        <w:t>________________</w:t>
      </w: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(наименование органа местного самоуправления)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в лице ____________________________________________________________,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620F9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620F98">
        <w:rPr>
          <w:rFonts w:ascii="Arial" w:hAnsi="Arial" w:cs="Arial"/>
          <w:sz w:val="24"/>
          <w:szCs w:val="24"/>
        </w:rPr>
        <w:t xml:space="preserve"> на основании_________________________________________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620F98">
        <w:rPr>
          <w:rFonts w:ascii="Arial" w:hAnsi="Arial" w:cs="Arial"/>
          <w:sz w:val="24"/>
          <w:szCs w:val="24"/>
        </w:rPr>
        <w:t>(наименование и реквизиты документа,</w:t>
      </w:r>
      <w:proofErr w:type="gramEnd"/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20F98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620F98">
        <w:rPr>
          <w:rFonts w:ascii="Arial" w:hAnsi="Arial" w:cs="Arial"/>
          <w:sz w:val="24"/>
          <w:szCs w:val="24"/>
        </w:rPr>
        <w:t xml:space="preserve"> с которым определены полномочия лица, подписывающего соглашение)</w:t>
      </w:r>
    </w:p>
    <w:p w:rsidR="00703AA6" w:rsidRPr="00620F98" w:rsidRDefault="00703AA6" w:rsidP="00620F9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далее – Администрация (Совет депутатов) с одной стороны, и_____________________________________________________________,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(наименование организации)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в лице ____________________________________________________________,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620F9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620F98">
        <w:rPr>
          <w:rFonts w:ascii="Arial" w:hAnsi="Arial" w:cs="Arial"/>
          <w:sz w:val="24"/>
          <w:szCs w:val="24"/>
        </w:rPr>
        <w:t xml:space="preserve"> на основании _________________________________________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620F98">
        <w:rPr>
          <w:rFonts w:ascii="Arial" w:hAnsi="Arial" w:cs="Arial"/>
          <w:sz w:val="24"/>
          <w:szCs w:val="24"/>
        </w:rPr>
        <w:t xml:space="preserve">(наименование и реквизиты документа, </w:t>
      </w:r>
      <w:proofErr w:type="gramEnd"/>
    </w:p>
    <w:p w:rsidR="00703AA6" w:rsidRPr="00620F98" w:rsidRDefault="00703AA6" w:rsidP="00620F9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_________________________________________________________________,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20F98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620F98">
        <w:rPr>
          <w:rFonts w:ascii="Arial" w:hAnsi="Arial" w:cs="Arial"/>
          <w:sz w:val="24"/>
          <w:szCs w:val="24"/>
        </w:rPr>
        <w:t xml:space="preserve"> с которым определены полномочия лица, подписывающего соглашение)</w:t>
      </w:r>
    </w:p>
    <w:p w:rsidR="00703AA6" w:rsidRPr="00620F98" w:rsidRDefault="00703AA6" w:rsidP="00620F9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D57E4F" w:rsidP="00620F9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далее – Организация, с </w:t>
      </w:r>
      <w:r w:rsidR="00703AA6" w:rsidRPr="00620F98">
        <w:rPr>
          <w:rFonts w:ascii="Arial" w:hAnsi="Arial" w:cs="Arial"/>
          <w:sz w:val="24"/>
          <w:szCs w:val="24"/>
        </w:rPr>
        <w:t>другой стороны, именуемые вместе Стороны, заключили настоящее Соглашение о нижеследующем:</w:t>
      </w:r>
    </w:p>
    <w:p w:rsidR="00703AA6" w:rsidRPr="00620F98" w:rsidRDefault="00703AA6" w:rsidP="00620F9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1. Предмет Соглашения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1.1. Предметом настоящего Соглашения является взаимодействие Сторон в пределах своих полномочийпри проведенииоценки регулирующего воздействия проектов муниципальных нормативных правовых актов (далее - ОРВ) в целях повышения эффективности проведения ОРВ.</w:t>
      </w: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2. Основные направления взаимодействия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2.1. Стороны взаимодействуют по следующим направлениям: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2.1.1. Установление обратной связи между Сторонами в целях получения </w:t>
      </w:r>
      <w:r w:rsidRPr="00620F98">
        <w:rPr>
          <w:rFonts w:ascii="Arial" w:hAnsi="Arial" w:cs="Arial"/>
          <w:sz w:val="24"/>
          <w:szCs w:val="24"/>
        </w:rPr>
        <w:lastRenderedPageBreak/>
        <w:t>объективной информации о состоянии дел в области развития предпринимательства и инвестиционной деятельности в рамках компетенции Сторон;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2.1.2. Обеспечение проведения оценки проектов актов, регламентирующих отношения и затрагивающие интересы субъектов предпринимательской, инвестиционной деятельности или способствующих введению избыточных административных и иных ограничений и обязанностей для субъектов предпринимательской, инвестиционной деятельности, а также способствующих возникновению необоснованных расходов субъектов предпринимательской, инвестиционной деятельности, граждан, местного бюджета.</w:t>
      </w: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3. Права Сторон</w:t>
      </w:r>
    </w:p>
    <w:p w:rsidR="00703AA6" w:rsidRPr="00620F98" w:rsidRDefault="00703AA6" w:rsidP="00620F98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3.1. Администрация (Совет депутатов) имеет право:</w:t>
      </w:r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3.1.1. </w:t>
      </w:r>
      <w:proofErr w:type="gramStart"/>
      <w:r w:rsidRPr="00620F98">
        <w:rPr>
          <w:rFonts w:ascii="Arial" w:hAnsi="Arial" w:cs="Arial"/>
          <w:sz w:val="24"/>
          <w:szCs w:val="24"/>
        </w:rPr>
        <w:t>Направлять запросы другой Стороне настоящего Соглашения о представлении сведений о возможных издержках субъектов предпринимательской и инвестиционной деятельности при соблюдение требований вводимого (изменяемого) правового регулирования, сведения о развитии предпринимательской деятельности в отдельных отраслях, о качественном и количественном составе субъектов предпринимательской и инвестиционной деятельности в отдельных отраслях и иные сведения, необходимые для количественной оценки регулирующего воздействия;</w:t>
      </w:r>
      <w:proofErr w:type="gramEnd"/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3.1.2. Получать   разъяснения   по   </w:t>
      </w:r>
      <w:r w:rsidR="00D57E4F" w:rsidRPr="00620F98">
        <w:rPr>
          <w:rFonts w:ascii="Arial" w:hAnsi="Arial" w:cs="Arial"/>
          <w:sz w:val="24"/>
          <w:szCs w:val="24"/>
        </w:rPr>
        <w:t xml:space="preserve">информации, содержащейся в </w:t>
      </w:r>
      <w:r w:rsidRPr="00620F98">
        <w:rPr>
          <w:rFonts w:ascii="Arial" w:hAnsi="Arial" w:cs="Arial"/>
          <w:sz w:val="24"/>
          <w:szCs w:val="24"/>
        </w:rPr>
        <w:t>заполненных опросных листах, при проведении публичных консультаций по проектам актов.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3.2. Организация имеет право: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3.2.1. Получать разъяснения по порядку участия в публичных </w:t>
      </w:r>
      <w:r w:rsidR="00D57E4F" w:rsidRPr="00620F98">
        <w:rPr>
          <w:rFonts w:ascii="Arial" w:hAnsi="Arial" w:cs="Arial"/>
          <w:sz w:val="24"/>
          <w:szCs w:val="24"/>
        </w:rPr>
        <w:t>консультациях по проектам актов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3.2.2. Получать консультации по заполнению опросных листов при проведении публичных консультаций по проектам актов.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3.2.3. Получать информацию об учете предложений по проектам актов, рассмотренных в ходе публичных консультаций.</w:t>
      </w:r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3.2.4. Осуществлять анализ реализации муниципальных нормативных правовых актов, прошедших процедуру ОРВ. 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 Обязанности Сторон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4.1. Администрация (Совет депутатов) обеспечивает: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4.1.1. Оказание необходимой информационной поддержки при проведении публичных консультаций при ОРВ проектов актов.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4.1.2. Организацию и проведение совещаний, «круглых столов» и иных мероприятий, направленных обеспечение проведения публичных консультаций в рамках процедур ОРВ проектов актов.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4.1.3. </w:t>
      </w:r>
      <w:proofErr w:type="gramStart"/>
      <w:r w:rsidRPr="00620F98">
        <w:rPr>
          <w:rFonts w:ascii="Arial" w:hAnsi="Arial" w:cs="Arial"/>
          <w:sz w:val="24"/>
          <w:szCs w:val="24"/>
        </w:rPr>
        <w:t>Направление другой Стороне настоящего Соглашения, являющейся участником публичных консультаций, необходимых материалов по электронной почте не позднее 3 рабочих дней размещения уведомления о начале публичных консультаций на официальном сайте муниципального образования и в разделе «Оценка регулирующего воздействия»</w:t>
      </w:r>
      <w:r w:rsidRPr="00620F98">
        <w:rPr>
          <w:rFonts w:ascii="Arial" w:hAnsi="Arial" w:cs="Arial"/>
          <w:color w:val="323232"/>
          <w:sz w:val="24"/>
          <w:szCs w:val="24"/>
        </w:rPr>
        <w:t xml:space="preserve"> на официальном сайте Правительства Нижегородской области</w:t>
      </w:r>
      <w:r w:rsidRPr="00620F98">
        <w:rPr>
          <w:rFonts w:ascii="Arial" w:hAnsi="Arial" w:cs="Arial"/>
          <w:sz w:val="24"/>
          <w:szCs w:val="24"/>
        </w:rPr>
        <w:t xml:space="preserve"> в информационно телекоммуникационной сети «Интернет»;</w:t>
      </w:r>
      <w:proofErr w:type="gramEnd"/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4.1.4. Учет мнений другой Стороны настоящего Соглашения </w:t>
      </w:r>
      <w:r w:rsidRPr="00620F98">
        <w:rPr>
          <w:rFonts w:ascii="Arial" w:hAnsi="Arial" w:cs="Arial"/>
          <w:bCs/>
          <w:sz w:val="24"/>
          <w:szCs w:val="24"/>
        </w:rPr>
        <w:t>по проекту акта при проведении ОРВ.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4.2. Организация обеспечивает: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4.2.1. Участие в публичных консультациях, в том числе: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- рассмотрение проектов актов, размещенных на официальном сайте </w:t>
      </w:r>
      <w:r w:rsidRPr="00620F98">
        <w:rPr>
          <w:rFonts w:ascii="Arial" w:hAnsi="Arial" w:cs="Arial"/>
          <w:sz w:val="24"/>
          <w:szCs w:val="24"/>
        </w:rPr>
        <w:lastRenderedPageBreak/>
        <w:t>муниципального образования и в разделе «Оценка регулирующего воздействия»</w:t>
      </w:r>
      <w:r w:rsidRPr="00620F98">
        <w:rPr>
          <w:rFonts w:ascii="Arial" w:hAnsi="Arial" w:cs="Arial"/>
          <w:color w:val="323232"/>
          <w:sz w:val="24"/>
          <w:szCs w:val="24"/>
        </w:rPr>
        <w:t xml:space="preserve"> на официальном сайте Правительства Нижегородской области</w:t>
      </w:r>
      <w:r w:rsidRPr="00620F98">
        <w:rPr>
          <w:rFonts w:ascii="Arial" w:hAnsi="Arial" w:cs="Arial"/>
          <w:sz w:val="24"/>
          <w:szCs w:val="24"/>
        </w:rPr>
        <w:t xml:space="preserve"> в информационно телекоммуникационной сети «Интернет», а также полученных по электронной почте;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- заполнение опросных листов при проведении публичных консультаций по проектам актов;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- направление другой Стороне настоящего Соглашения мотивированных мнений по проектам актов.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4.2.2. Участие своих представителей в совещаниях, «круглых столах» и иных мероприятиях в отношении вопросов проведения ОРВ проектов актов.</w:t>
      </w:r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4.2.3. </w:t>
      </w:r>
      <w:proofErr w:type="gramStart"/>
      <w:r w:rsidRPr="00620F98">
        <w:rPr>
          <w:rFonts w:ascii="Arial" w:hAnsi="Arial" w:cs="Arial"/>
          <w:sz w:val="24"/>
          <w:szCs w:val="24"/>
        </w:rPr>
        <w:t>Представление по запросу другой Стороны настоящего Соглашения сведения о возможных издержках субъектов предпринимательской и инвестиционной деятельности при соблюдение требований вводимого (изменяемого) правового регулирования, сведения о развитии предпринимательской деятельности в отдельных отраслях, о качественном и количественном составе субъектов предпринимательской и инвестиционной деятельности в отдельных отраслях и иные сведения, необходимые для количественной оценки регулирующего воздействия, в рамках своей компетенции.</w:t>
      </w:r>
      <w:proofErr w:type="gramEnd"/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5. Реализация Соглашения</w:t>
      </w:r>
    </w:p>
    <w:p w:rsidR="00703AA6" w:rsidRPr="00620F98" w:rsidRDefault="00703AA6" w:rsidP="00620F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5.1. Стороны в разумный срок определяют лиц, ответственных за взаимодействие в целях реализации настоящего Соглашения, и информируют друг друга об этом в письменной форме.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 Заключительные положения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6.1. Соглашение заключается сроком на 2 (два) года и вступает в силу с момента его подписания.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6.2. Дополнения и изменения в Соглашение, принимаемые по предложениям Сторон, оформляются в письменной форме и становятся его неотъемлемой частью с даты их подписания Сторонами.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6.3. Соглашение может быть расторгнуто по инициативе любой из Сторон, при этом одна Сторона должна письменно уведомить другую Сторону не менее чем за 3 (три) месяца до предполагаемой даты прекращения действия Соглашения.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6.4. Если по истечении срока действия Соглашения ни одна из Сторон не выразила желание прекратить взаимодействие, Соглашение считается пролонгированным на 2 (два) года.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6.5. Настоящее Соглашение составлено в 2 (двух) экземплярах, имеющих равную юридическую силу, по одному для каждой из Сторон.</w:t>
      </w:r>
    </w:p>
    <w:p w:rsidR="00703AA6" w:rsidRPr="00620F98" w:rsidRDefault="00703AA6" w:rsidP="00620F98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7. Реквизиты и подписи Сторон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703AA6" w:rsidRPr="00620F98" w:rsidRDefault="00703AA6" w:rsidP="00620F9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4"/>
          <w:szCs w:val="24"/>
        </w:rPr>
      </w:pPr>
      <w:r w:rsidRPr="00620F98">
        <w:rPr>
          <w:rFonts w:ascii="Arial" w:eastAsiaTheme="minorEastAsia" w:hAnsi="Arial" w:cs="Arial"/>
          <w:sz w:val="24"/>
          <w:szCs w:val="24"/>
        </w:rPr>
        <w:t>_______________________________               _______________________________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4"/>
          <w:szCs w:val="24"/>
        </w:rPr>
      </w:pPr>
      <w:r w:rsidRPr="00620F98">
        <w:rPr>
          <w:rFonts w:ascii="Arial" w:eastAsiaTheme="minorEastAsia" w:hAnsi="Arial" w:cs="Arial"/>
          <w:sz w:val="24"/>
          <w:szCs w:val="24"/>
        </w:rPr>
        <w:t>_______________________________               _______________________________</w:t>
      </w:r>
    </w:p>
    <w:p w:rsidR="00703AA6" w:rsidRPr="00620F98" w:rsidRDefault="00703AA6" w:rsidP="00620F9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4"/>
          <w:szCs w:val="24"/>
        </w:rPr>
      </w:pPr>
      <w:r w:rsidRPr="00620F98">
        <w:rPr>
          <w:rFonts w:ascii="Arial" w:eastAsiaTheme="minorEastAsia" w:hAnsi="Arial" w:cs="Arial"/>
          <w:sz w:val="24"/>
          <w:szCs w:val="24"/>
        </w:rPr>
        <w:t>_______________________________               _______________________________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 xml:space="preserve">     ________________________                            __________________________</w:t>
      </w:r>
    </w:p>
    <w:p w:rsidR="00703AA6" w:rsidRPr="00620F98" w:rsidRDefault="00703AA6" w:rsidP="00620F98">
      <w:pPr>
        <w:pStyle w:val="ConsPlusNonformat"/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МП           (подпись)                                    МП                       (подпись)</w:t>
      </w:r>
    </w:p>
    <w:p w:rsidR="002E4CA6" w:rsidRPr="00620F98" w:rsidRDefault="002E4C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19145F" w:rsidRPr="00620F98" w:rsidRDefault="0019145F" w:rsidP="00620F98">
      <w:pPr>
        <w:autoSpaceDE w:val="0"/>
        <w:autoSpaceDN w:val="0"/>
        <w:adjustRightInd w:val="0"/>
        <w:jc w:val="right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eastAsia="Calibri" w:hAnsi="Arial" w:cs="Arial"/>
          <w:sz w:val="24"/>
          <w:szCs w:val="24"/>
          <w:lang w:eastAsia="en-US"/>
        </w:rPr>
        <w:t>ПРИЛОЖЕНИЕ 7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                                                         к Порядку 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                                                         проведения оценки регулирующего                  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                                                         воздействия проектов муниципальных               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                                                       нормативных правовых актов</w:t>
      </w:r>
    </w:p>
    <w:p w:rsidR="0019145F" w:rsidRPr="00620F98" w:rsidRDefault="0019145F" w:rsidP="00620F98">
      <w:pPr>
        <w:jc w:val="right"/>
        <w:rPr>
          <w:rFonts w:ascii="Arial" w:eastAsia="Calibri" w:hAnsi="Arial" w:cs="Arial"/>
          <w:sz w:val="24"/>
          <w:szCs w:val="24"/>
        </w:rPr>
      </w:pPr>
      <w:r w:rsidRPr="00620F98">
        <w:rPr>
          <w:rFonts w:ascii="Arial" w:eastAsia="Calibri" w:hAnsi="Arial" w:cs="Arial"/>
          <w:sz w:val="24"/>
          <w:szCs w:val="24"/>
        </w:rPr>
        <w:t xml:space="preserve">                                                           Ковернинского муниципального округа </w:t>
      </w:r>
    </w:p>
    <w:p w:rsidR="002E4CA6" w:rsidRPr="00620F98" w:rsidRDefault="002E4C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2E4CA6" w:rsidRPr="00620F98" w:rsidRDefault="002E4CA6" w:rsidP="00620F98">
      <w:pPr>
        <w:pStyle w:val="ConsPlusNonformat"/>
        <w:rPr>
          <w:rFonts w:ascii="Arial" w:hAnsi="Arial" w:cs="Arial"/>
          <w:sz w:val="24"/>
          <w:szCs w:val="24"/>
        </w:rPr>
      </w:pP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Доклад 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 развитии и результатах проведения процедуры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оценки регулирующего воздействия 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20F98">
        <w:rPr>
          <w:rFonts w:ascii="Arial" w:hAnsi="Arial" w:cs="Arial"/>
          <w:b/>
          <w:sz w:val="24"/>
          <w:szCs w:val="24"/>
        </w:rPr>
        <w:t>в</w:t>
      </w:r>
      <w:proofErr w:type="gramEnd"/>
      <w:r w:rsidRPr="00620F98">
        <w:rPr>
          <w:rFonts w:ascii="Arial" w:hAnsi="Arial" w:cs="Arial"/>
          <w:b/>
          <w:sz w:val="24"/>
          <w:szCs w:val="24"/>
        </w:rPr>
        <w:t xml:space="preserve"> ________________________за _______год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28"/>
        <w:gridCol w:w="4577"/>
        <w:gridCol w:w="1134"/>
        <w:gridCol w:w="1641"/>
      </w:tblGrid>
      <w:tr w:rsidR="002E4CA6" w:rsidRPr="00620F98" w:rsidTr="002E4CA6">
        <w:trPr>
          <w:trHeight w:val="23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  <w:sz w:val="24"/>
                <w:szCs w:val="24"/>
              </w:rPr>
            </w:pPr>
            <w:bookmarkStart w:id="5" w:name="Par815"/>
            <w:bookmarkEnd w:id="5"/>
            <w:r w:rsidRPr="00620F98">
              <w:rPr>
                <w:rFonts w:ascii="Arial" w:hAnsi="Arial" w:cs="Arial"/>
                <w:b/>
                <w:sz w:val="24"/>
                <w:szCs w:val="24"/>
              </w:rPr>
              <w:t>I. Общие сведения</w:t>
            </w:r>
          </w:p>
        </w:tc>
      </w:tr>
      <w:tr w:rsidR="002E4CA6" w:rsidRPr="00620F98" w:rsidTr="002E4CA6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Федеральный округ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Нижегородская область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Дата составления</w:t>
            </w:r>
          </w:p>
        </w:tc>
      </w:tr>
      <w:tr w:rsidR="002E4CA6" w:rsidRPr="00620F98" w:rsidTr="002E4CA6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Местное самоуправление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38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  <w:sz w:val="24"/>
                <w:szCs w:val="24"/>
              </w:rPr>
            </w:pPr>
            <w:bookmarkStart w:id="6" w:name="Par822"/>
            <w:bookmarkEnd w:id="6"/>
            <w:r w:rsidRPr="00620F98">
              <w:rPr>
                <w:rFonts w:ascii="Arial" w:hAnsi="Arial" w:cs="Arial"/>
                <w:b/>
                <w:sz w:val="24"/>
                <w:szCs w:val="24"/>
              </w:rPr>
              <w:t>II. Нормативное правовое закрепление института оценки регулирующего воздействия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2.1. Определен орган, уполномоченный на осуществление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контроля за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 соблюдением порядка проведения ОРВ проектов муниципальных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полное наименование уполномоченного органа, реквизиты НПА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2.2. Предметная область оценки регулирующего воздействия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Проведение процедуры оценки регулирующего воздействия проектов нормативных правовых актов, затрагивающих вопросы предпринимательской и иной экономической деятельности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предметную область проведения оценки регулирующего воздействия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 xml:space="preserve">реквизиты НПА, </w:t>
            </w:r>
            <w:proofErr w:type="gramStart"/>
            <w:r w:rsidRPr="00620F98">
              <w:rPr>
                <w:rFonts w:ascii="Arial" w:hAnsi="Arial" w:cs="Arial"/>
                <w:i/>
                <w:sz w:val="24"/>
                <w:szCs w:val="24"/>
              </w:rPr>
              <w:t>определяющего</w:t>
            </w:r>
            <w:proofErr w:type="gramEnd"/>
            <w:r w:rsidRPr="00620F98">
              <w:rPr>
                <w:rFonts w:ascii="Arial" w:hAnsi="Arial" w:cs="Arial"/>
                <w:i/>
                <w:sz w:val="24"/>
                <w:szCs w:val="24"/>
              </w:rPr>
              <w:t xml:space="preserve"> (уточняющего) данную сферу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2.3. Утвержден порядок проведения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реквизиты последней редакции НПА, регламентирующего процедуру проведения оценки регулирующего воздействия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2.4. В соответствии с порядком оценка регулирующего воздействия проводится: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u w:val="single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уполномоченным органом на осуществление </w:t>
            </w:r>
            <w:proofErr w:type="gramStart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соблюдением порядка проведения ОРВ и проведением процедур экспертизы муниципальных нормативных</w:t>
            </w:r>
            <w:r w:rsidRPr="00620F98"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  <w:t xml:space="preserve"> правовых актов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</w:t>
            </w:r>
          </w:p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место для текстового описания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  <w:lang w:eastAsia="en-US"/>
              </w:rPr>
              <w:t xml:space="preserve">- </w:t>
            </w:r>
            <w:r w:rsidRPr="00620F9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самостоятельно отраслевыми (функциональными) структурными подразделениями администрации - разработчиками проектов нормативных правовых актов  </w:t>
            </w:r>
          </w:p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место для текстового описания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  <w:lang w:eastAsia="en-US"/>
              </w:rPr>
              <w:t>- иное _______________________________________</w:t>
            </w:r>
          </w:p>
          <w:p w:rsidR="002E4CA6" w:rsidRPr="00620F98" w:rsidRDefault="002E4CA6" w:rsidP="00620F98">
            <w:pPr>
              <w:pStyle w:val="ConsPlusNonforma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eastAsia="Calibri" w:hAnsi="Arial" w:cs="Arial"/>
                <w:i/>
                <w:sz w:val="24"/>
                <w:szCs w:val="24"/>
                <w:lang w:eastAsia="en-US"/>
              </w:rPr>
              <w:t>место для текстового описания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rPr>
          <w:trHeight w:val="66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  <w:sz w:val="24"/>
                <w:szCs w:val="24"/>
              </w:rPr>
            </w:pPr>
            <w:bookmarkStart w:id="7" w:name="Par916"/>
            <w:bookmarkEnd w:id="7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III. Практический опыт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проведения оценки регулирующего воздействия проектов нормативных правовых актов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 и экспертизы нормативных правовых актов</w:t>
            </w:r>
          </w:p>
        </w:tc>
      </w:tr>
      <w:tr w:rsidR="002E4CA6" w:rsidRPr="00620F98" w:rsidTr="002E4CA6">
        <w:trPr>
          <w:trHeight w:val="393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lastRenderedPageBreak/>
              <w:t>3.1. Практический опыт проведения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41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количество положительных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3.2. Количество поступивших предложений и замечаний в среднем на один проект нормативного правового акта, проходивший оценку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82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в публичных консультациях по __ проектам НПА зарегистрировано __ участников, внесших по __ проектам НПА __предложений (замечаний), из которых __было принято или учтено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при наличии указать прочие статистические данные</w:t>
            </w:r>
          </w:p>
        </w:tc>
      </w:tr>
      <w:tr w:rsidR="002E4CA6" w:rsidRPr="00620F98" w:rsidTr="002E4CA6">
        <w:trPr>
          <w:trHeight w:val="83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3.3. Количество проектов НПА, по которым в рамках публичных консультаций от заинтересованных лиц поступило не менее двух замечаний или предложений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83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3.4. Оценка регулирующего воздействия проектов муниципальных нормативных правовых актов в установленной предметной области проводится на систематической основе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83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gramStart"/>
            <w:r w:rsidRPr="00620F98">
              <w:rPr>
                <w:rFonts w:ascii="Arial" w:hAnsi="Arial" w:cs="Arial"/>
                <w:bCs/>
                <w:sz w:val="24"/>
                <w:szCs w:val="24"/>
              </w:rPr>
              <w:t>разработчиком</w:t>
            </w:r>
            <w:proofErr w:type="gramEnd"/>
            <w:r w:rsidRPr="00620F98">
              <w:rPr>
                <w:rFonts w:ascii="Arial" w:hAnsi="Arial" w:cs="Arial"/>
                <w:bCs/>
                <w:sz w:val="24"/>
                <w:szCs w:val="24"/>
              </w:rPr>
              <w:t xml:space="preserve"> которых является законодательный (представительный) орган местного самоуправления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rPr>
          <w:trHeight w:val="83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gramStart"/>
            <w:r w:rsidRPr="00620F98">
              <w:rPr>
                <w:rFonts w:ascii="Arial" w:hAnsi="Arial" w:cs="Arial"/>
                <w:bCs/>
                <w:sz w:val="24"/>
                <w:szCs w:val="24"/>
              </w:rPr>
              <w:t>разработчиками</w:t>
            </w:r>
            <w:proofErr w:type="gramEnd"/>
            <w:r w:rsidRPr="00620F98">
              <w:rPr>
                <w:rFonts w:ascii="Arial" w:hAnsi="Arial" w:cs="Arial"/>
                <w:bCs/>
                <w:sz w:val="24"/>
                <w:szCs w:val="24"/>
              </w:rPr>
              <w:t xml:space="preserve"> которых являются исполнительные органы местного самоуправления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rPr>
          <w:trHeight w:val="327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3.5. Варианты предлагаемого правового регулирования оцениваются на основе использования количественных методов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при наличии указать ссылки на применение количественного метода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3.6. Практический опыт проведения экспертизы нормативных правовых актов*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20F98">
              <w:rPr>
                <w:rFonts w:ascii="Arial" w:hAnsi="Arial" w:cs="Arial"/>
                <w:sz w:val="24"/>
                <w:szCs w:val="24"/>
              </w:rPr>
              <w:t>Есть</w:t>
            </w:r>
            <w:proofErr w:type="gramEnd"/>
            <w:r w:rsidRPr="00620F98">
              <w:rPr>
                <w:rFonts w:ascii="Arial" w:hAnsi="Arial" w:cs="Arial"/>
                <w:sz w:val="24"/>
                <w:szCs w:val="24"/>
              </w:rPr>
              <w:t>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 xml:space="preserve">- количество НПА </w:t>
            </w:r>
            <w:proofErr w:type="gramStart"/>
            <w:r w:rsidRPr="00620F98">
              <w:rPr>
                <w:rFonts w:ascii="Arial" w:hAnsi="Arial" w:cs="Arial"/>
                <w:sz w:val="24"/>
                <w:szCs w:val="24"/>
              </w:rPr>
              <w:t>включенных</w:t>
            </w:r>
            <w:proofErr w:type="gramEnd"/>
            <w:r w:rsidRPr="00620F98">
              <w:rPr>
                <w:rFonts w:ascii="Arial" w:hAnsi="Arial" w:cs="Arial"/>
                <w:sz w:val="24"/>
                <w:szCs w:val="24"/>
              </w:rPr>
              <w:t xml:space="preserve"> в план проведения экспертизы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общее количество подготовленных заключений об экспертизе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418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количество положительных заключений об экспертизе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425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- по результатам экспертизы, в НПА внесены изменения или принято решение об их отмене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425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bCs/>
                <w:sz w:val="24"/>
                <w:szCs w:val="24"/>
              </w:rPr>
              <w:t xml:space="preserve">- по результатам экспертизы, </w:t>
            </w:r>
            <w:r w:rsidRPr="00620F98">
              <w:rPr>
                <w:rFonts w:ascii="Arial" w:hAnsi="Arial" w:cs="Arial"/>
                <w:sz w:val="24"/>
                <w:szCs w:val="24"/>
              </w:rPr>
              <w:t>НПА остались без изменений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CA6" w:rsidRPr="00620F98" w:rsidTr="002E4CA6">
        <w:trPr>
          <w:trHeight w:val="30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b/>
                <w:sz w:val="24"/>
                <w:szCs w:val="24"/>
              </w:rPr>
            </w:pPr>
            <w:bookmarkStart w:id="8" w:name="Par953"/>
            <w:bookmarkEnd w:id="8"/>
            <w:r w:rsidRPr="00620F98">
              <w:rPr>
                <w:rFonts w:ascii="Arial" w:hAnsi="Arial" w:cs="Arial"/>
                <w:b/>
                <w:sz w:val="24"/>
                <w:szCs w:val="24"/>
              </w:rPr>
              <w:t>IV. Информационная, образовательная и организационная поддержка проведения оценки регулирующего воздействия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4.1. При проведении оценки регулирующего воздействия используется специализированный местный интернет-портал, сайт органов местного самоуправления 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электронный адрес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 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4.2. Нормативные правовые акты размещены на специализированном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интернет-портале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, официальном сайте органа местного самоуправления 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электронный адрес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4.3. Заключения об оценке регулирующего воздействия размещены на специализированном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интернет-портале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620F98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официальном сайте органа местного самоуправления 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электронный адрес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lastRenderedPageBreak/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4.4. Информация о проведении публичных консультаций размещается на специализированном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интернет-портале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>, официальном сайте органа местного самоуправления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электронный адрес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rPr>
                <w:rStyle w:val="a7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4.5. Для публикации информации по оценке регулирующего воздейств</w:t>
            </w:r>
            <w:r w:rsidR="00D57E4F" w:rsidRPr="00620F98">
              <w:rPr>
                <w:rFonts w:ascii="Arial" w:hAnsi="Arial" w:cs="Arial"/>
                <w:b/>
                <w:sz w:val="24"/>
                <w:szCs w:val="24"/>
              </w:rPr>
              <w:t xml:space="preserve">ия используются другие интернет </w:t>
            </w:r>
            <w:r w:rsidRPr="00620F98">
              <w:rPr>
                <w:rFonts w:ascii="Arial" w:hAnsi="Arial" w:cs="Arial"/>
                <w:b/>
                <w:sz w:val="24"/>
                <w:szCs w:val="24"/>
              </w:rPr>
              <w:t>ресурсы</w:t>
            </w: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указать электронный адрес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4.6. </w:t>
            </w:r>
            <w:r w:rsidRPr="00620F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Проводятся мероприятия, посвященные ОРВ. Информация о прошедших и (или) готовящихся мероприятиях (событиях) в сфере ОРВрегулярно публикуется на </w:t>
            </w: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специализированном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интернет-портале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>, официальном сайте органа местного самоуправления, других средствах массовой информации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при наличии указать ссылки на мероприятия</w:t>
            </w:r>
          </w:p>
        </w:tc>
      </w:tr>
      <w:tr w:rsidR="002E4CA6" w:rsidRPr="00620F98" w:rsidTr="002E4CA6">
        <w:trPr>
          <w:trHeight w:val="467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4.7. Создан совет/рабочая группа по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место для текстового описания</w:t>
            </w:r>
          </w:p>
        </w:tc>
      </w:tr>
      <w:tr w:rsidR="002E4CA6" w:rsidRPr="00620F98" w:rsidTr="002E4CA6">
        <w:trPr>
          <w:trHeight w:val="594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4.8. Заключены соглашения о взаимодействии с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бизнес-ассоциациями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 (объединениями), уполномоченным по защите прав предпринимателей при проведении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</w:tr>
      <w:tr w:rsidR="002E4CA6" w:rsidRPr="00620F98" w:rsidTr="002E4CA6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2E4CA6" w:rsidRPr="00620F98" w:rsidRDefault="002E4CA6" w:rsidP="00620F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при наличии, указать с кем, реквизиты</w:t>
            </w:r>
          </w:p>
        </w:tc>
      </w:tr>
    </w:tbl>
    <w:p w:rsidR="002E4CA6" w:rsidRPr="00620F98" w:rsidRDefault="002E4CA6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hAnsi="Arial" w:cs="Arial"/>
          <w:sz w:val="24"/>
          <w:szCs w:val="24"/>
        </w:rPr>
        <w:t>* информация заполняется по итогам 2025 года, далее - не заполняется.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2E4CA6" w:rsidRPr="00620F98" w:rsidRDefault="002E4CA6" w:rsidP="00620F98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Мониторинг проведения оценки регулирующего воздействия</w:t>
      </w:r>
    </w:p>
    <w:p w:rsidR="002E4CA6" w:rsidRPr="00620F98" w:rsidRDefault="002E4CA6" w:rsidP="00620F98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проектов актов (экспертизы актов) </w:t>
      </w:r>
      <w:proofErr w:type="gramStart"/>
      <w:r w:rsidRPr="00620F98">
        <w:rPr>
          <w:rFonts w:ascii="Arial" w:hAnsi="Arial" w:cs="Arial"/>
          <w:b/>
          <w:sz w:val="24"/>
          <w:szCs w:val="24"/>
        </w:rPr>
        <w:t>в</w:t>
      </w:r>
      <w:proofErr w:type="gramEnd"/>
      <w:r w:rsidRPr="00620F98">
        <w:rPr>
          <w:rFonts w:ascii="Arial" w:hAnsi="Arial" w:cs="Arial"/>
          <w:b/>
          <w:sz w:val="24"/>
          <w:szCs w:val="24"/>
        </w:rPr>
        <w:t xml:space="preserve"> ________________________</w:t>
      </w:r>
    </w:p>
    <w:p w:rsidR="002E4CA6" w:rsidRPr="00620F98" w:rsidRDefault="002E4CA6" w:rsidP="00620F98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 за ________год</w:t>
      </w:r>
    </w:p>
    <w:p w:rsidR="002E4CA6" w:rsidRPr="00620F98" w:rsidRDefault="002E4CA6" w:rsidP="00620F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2E4CA6" w:rsidRPr="00620F98" w:rsidRDefault="002E4CA6" w:rsidP="00620F98">
      <w:pPr>
        <w:pStyle w:val="a6"/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Общая характеристика внедрения ОРВ</w:t>
      </w:r>
    </w:p>
    <w:p w:rsidR="002E4CA6" w:rsidRPr="00620F98" w:rsidRDefault="002E4CA6" w:rsidP="00620F98">
      <w:pPr>
        <w:rPr>
          <w:rFonts w:ascii="Arial" w:hAnsi="Arial" w:cs="Arial"/>
          <w:sz w:val="24"/>
          <w:szCs w:val="24"/>
        </w:rPr>
      </w:pPr>
    </w:p>
    <w:p w:rsidR="002E4CA6" w:rsidRPr="00620F98" w:rsidRDefault="002E4CA6" w:rsidP="00620F98">
      <w:pPr>
        <w:rPr>
          <w:rFonts w:ascii="Arial" w:hAnsi="Arial" w:cs="Arial"/>
          <w:i/>
          <w:sz w:val="24"/>
          <w:szCs w:val="24"/>
        </w:rPr>
      </w:pPr>
      <w:r w:rsidRPr="00620F98">
        <w:rPr>
          <w:rFonts w:ascii="Arial" w:hAnsi="Arial" w:cs="Arial"/>
          <w:i/>
          <w:sz w:val="24"/>
          <w:szCs w:val="24"/>
        </w:rPr>
        <w:t>Описание текущей ситуации и результатов работы по развитию ОРВ в муниципалитете.</w:t>
      </w:r>
    </w:p>
    <w:p w:rsidR="002E4CA6" w:rsidRPr="00620F98" w:rsidRDefault="002E4CA6" w:rsidP="00620F9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2E4CA6" w:rsidRPr="00620F98" w:rsidRDefault="002E4CA6" w:rsidP="00620F98">
      <w:pPr>
        <w:widowControl w:val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20F98">
        <w:rPr>
          <w:rFonts w:ascii="Arial" w:hAnsi="Arial" w:cs="Arial"/>
          <w:b/>
          <w:sz w:val="24"/>
          <w:szCs w:val="24"/>
        </w:rPr>
        <w:t>2. Оценка регулирующего воздействия проектов нормативных правовых</w:t>
      </w:r>
    </w:p>
    <w:p w:rsidR="002E4CA6" w:rsidRPr="00620F98" w:rsidRDefault="002E4CA6" w:rsidP="00620F98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актов</w:t>
      </w:r>
    </w:p>
    <w:tbl>
      <w:tblPr>
        <w:tblStyle w:val="a9"/>
        <w:tblW w:w="9600" w:type="dxa"/>
        <w:tblInd w:w="0" w:type="dxa"/>
        <w:tblLayout w:type="fixed"/>
        <w:tblLook w:val="04A0"/>
      </w:tblPr>
      <w:tblGrid>
        <w:gridCol w:w="533"/>
        <w:gridCol w:w="1870"/>
        <w:gridCol w:w="1671"/>
        <w:gridCol w:w="1842"/>
        <w:gridCol w:w="1842"/>
        <w:gridCol w:w="1842"/>
      </w:tblGrid>
      <w:tr w:rsidR="002E4CA6" w:rsidRPr="00620F98" w:rsidTr="002E4CA6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Наименование проекта</w:t>
            </w:r>
          </w:p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правового акта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CA6" w:rsidRPr="00620F98" w:rsidRDefault="002E4CA6" w:rsidP="00620F98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CA6" w:rsidRPr="00620F98" w:rsidRDefault="002E4CA6" w:rsidP="00620F98">
            <w:pPr>
              <w:spacing w:before="120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Предмет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Количество участников публичных консультаций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Учет </w:t>
            </w:r>
          </w:p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замечаний и предложений </w:t>
            </w:r>
          </w:p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по проекту</w:t>
            </w:r>
          </w:p>
        </w:tc>
      </w:tr>
      <w:tr w:rsidR="002E4CA6" w:rsidRPr="00620F98" w:rsidTr="002E4C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sz w:val="24"/>
                <w:szCs w:val="24"/>
              </w:rPr>
              <w:t>учтено, учтено частично, отклонено (с указанием причины)</w:t>
            </w:r>
          </w:p>
        </w:tc>
      </w:tr>
    </w:tbl>
    <w:p w:rsidR="002E4CA6" w:rsidRPr="00620F98" w:rsidRDefault="002E4CA6" w:rsidP="00620F98">
      <w:pPr>
        <w:pStyle w:val="a6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E4CA6" w:rsidRPr="00620F98" w:rsidRDefault="002E4CA6" w:rsidP="00620F98">
      <w:pPr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3. Список участников публичных консультаций</w:t>
      </w:r>
    </w:p>
    <w:p w:rsidR="002E4CA6" w:rsidRPr="00620F98" w:rsidRDefault="002E4CA6" w:rsidP="00620F98">
      <w:pPr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 xml:space="preserve">при проведении ОРВ </w:t>
      </w:r>
    </w:p>
    <w:tbl>
      <w:tblPr>
        <w:tblStyle w:val="a9"/>
        <w:tblW w:w="9330" w:type="dxa"/>
        <w:tblInd w:w="137" w:type="dxa"/>
        <w:tblLayout w:type="fixed"/>
        <w:tblLook w:val="04A0"/>
      </w:tblPr>
      <w:tblGrid>
        <w:gridCol w:w="7515"/>
        <w:gridCol w:w="1815"/>
      </w:tblGrid>
      <w:tr w:rsidR="002E4CA6" w:rsidRPr="00620F98" w:rsidTr="002E4CA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Участник (наименование организации, ФИО физического </w:t>
            </w:r>
            <w:r w:rsidRPr="00620F98">
              <w:rPr>
                <w:rFonts w:ascii="Arial" w:hAnsi="Arial" w:cs="Arial"/>
                <w:b/>
                <w:sz w:val="24"/>
                <w:szCs w:val="24"/>
              </w:rPr>
              <w:lastRenderedPageBreak/>
              <w:t>лица)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lastRenderedPageBreak/>
              <w:t>Количество проектов</w:t>
            </w:r>
          </w:p>
        </w:tc>
      </w:tr>
      <w:tr w:rsidR="002E4CA6" w:rsidRPr="00620F98" w:rsidTr="002E4CA6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4CA6" w:rsidRPr="00620F98" w:rsidRDefault="002E4CA6" w:rsidP="00620F98">
      <w:pPr>
        <w:widowControl w:val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E4CA6" w:rsidRPr="00620F98" w:rsidRDefault="002E4CA6" w:rsidP="00620F98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620F98">
        <w:rPr>
          <w:rFonts w:ascii="Arial" w:hAnsi="Arial" w:cs="Arial"/>
          <w:b/>
          <w:sz w:val="24"/>
          <w:szCs w:val="24"/>
        </w:rPr>
        <w:t>4. Экспертиза нормативных правовых актов**</w:t>
      </w:r>
    </w:p>
    <w:tbl>
      <w:tblPr>
        <w:tblStyle w:val="a9"/>
        <w:tblW w:w="9495" w:type="dxa"/>
        <w:tblInd w:w="0" w:type="dxa"/>
        <w:tblLayout w:type="fixed"/>
        <w:tblLook w:val="04A0"/>
      </w:tblPr>
      <w:tblGrid>
        <w:gridCol w:w="535"/>
        <w:gridCol w:w="1872"/>
        <w:gridCol w:w="1559"/>
        <w:gridCol w:w="1843"/>
        <w:gridCol w:w="1701"/>
        <w:gridCol w:w="1985"/>
      </w:tblGrid>
      <w:tr w:rsidR="002E4CA6" w:rsidRPr="00620F98" w:rsidTr="002E4CA6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gramStart"/>
            <w:r w:rsidRPr="00620F98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620F98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Наименование и реквизиты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CA6" w:rsidRPr="00620F98" w:rsidRDefault="002E4CA6" w:rsidP="00620F98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CA6" w:rsidRPr="00620F98" w:rsidRDefault="002E4CA6" w:rsidP="00620F98">
            <w:pPr>
              <w:spacing w:before="120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Цель введения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Количество участников  публичных консультаций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620F98">
              <w:rPr>
                <w:rFonts w:ascii="Arial" w:hAnsi="Arial" w:cs="Arial"/>
                <w:b/>
                <w:sz w:val="24"/>
                <w:szCs w:val="24"/>
              </w:rPr>
              <w:t>Описание выбранного варианта</w:t>
            </w:r>
          </w:p>
        </w:tc>
      </w:tr>
      <w:tr w:rsidR="002E4CA6" w:rsidRPr="00620F98" w:rsidTr="002E4C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A6" w:rsidRPr="00620F98" w:rsidRDefault="002E4CA6" w:rsidP="00620F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CA6" w:rsidRPr="00620F98" w:rsidRDefault="002E4CA6" w:rsidP="00620F9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20F98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признание </w:t>
            </w:r>
            <w:proofErr w:type="gramStart"/>
            <w:r w:rsidRPr="00620F98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утратившим</w:t>
            </w:r>
            <w:proofErr w:type="gramEnd"/>
            <w:r w:rsidRPr="00620F98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 силу НПА, внесение изменений в НПА, сохранение действующего режима регулирования</w:t>
            </w:r>
          </w:p>
        </w:tc>
      </w:tr>
    </w:tbl>
    <w:p w:rsidR="002E4CA6" w:rsidRPr="00620F98" w:rsidRDefault="002E4CA6" w:rsidP="00620F9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20F98">
        <w:rPr>
          <w:rFonts w:ascii="Arial" w:hAnsi="Arial" w:cs="Arial"/>
          <w:sz w:val="24"/>
          <w:szCs w:val="24"/>
        </w:rPr>
        <w:t>** информация заполняется по итогам 2025 года, далее - не заполняется</w:t>
      </w:r>
    </w:p>
    <w:p w:rsidR="002E4CA6" w:rsidRPr="00620F98" w:rsidRDefault="002E4CA6" w:rsidP="00620F98">
      <w:pPr>
        <w:rPr>
          <w:rFonts w:ascii="Arial" w:hAnsi="Arial" w:cs="Arial"/>
          <w:sz w:val="24"/>
          <w:szCs w:val="24"/>
        </w:rPr>
      </w:pPr>
      <w:r w:rsidRPr="00620F98">
        <w:rPr>
          <w:rFonts w:ascii="Arial" w:hAnsi="Arial" w:cs="Arial"/>
          <w:sz w:val="24"/>
          <w:szCs w:val="24"/>
        </w:rPr>
        <w:t>».</w:t>
      </w:r>
    </w:p>
    <w:p w:rsidR="002E4CA6" w:rsidRPr="00620F98" w:rsidRDefault="002E4CA6" w:rsidP="00620F98">
      <w:pPr>
        <w:pStyle w:val="ConsPlusNonformat"/>
        <w:rPr>
          <w:rFonts w:ascii="Arial" w:hAnsi="Arial" w:cs="Arial"/>
          <w:sz w:val="24"/>
          <w:szCs w:val="24"/>
        </w:rPr>
      </w:pPr>
    </w:p>
    <w:sectPr w:rsidR="002E4CA6" w:rsidRPr="00620F98" w:rsidSect="00620F98">
      <w:pgSz w:w="11907" w:h="16840" w:code="9"/>
      <w:pgMar w:top="851" w:right="851" w:bottom="851" w:left="1418" w:header="0" w:footer="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958"/>
    <w:multiLevelType w:val="hybridMultilevel"/>
    <w:tmpl w:val="957E7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60463"/>
    <w:multiLevelType w:val="hybridMultilevel"/>
    <w:tmpl w:val="CED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D70"/>
    <w:rsid w:val="00113542"/>
    <w:rsid w:val="0019145F"/>
    <w:rsid w:val="00234E53"/>
    <w:rsid w:val="002C6876"/>
    <w:rsid w:val="002E4CA6"/>
    <w:rsid w:val="0037302E"/>
    <w:rsid w:val="003865DE"/>
    <w:rsid w:val="003D139A"/>
    <w:rsid w:val="00511029"/>
    <w:rsid w:val="005825DA"/>
    <w:rsid w:val="0060126C"/>
    <w:rsid w:val="00620F98"/>
    <w:rsid w:val="006D7EF5"/>
    <w:rsid w:val="006F0D70"/>
    <w:rsid w:val="00703AA6"/>
    <w:rsid w:val="00715D4D"/>
    <w:rsid w:val="007B37C7"/>
    <w:rsid w:val="007D6383"/>
    <w:rsid w:val="007F7569"/>
    <w:rsid w:val="00805A97"/>
    <w:rsid w:val="00812430"/>
    <w:rsid w:val="008432CB"/>
    <w:rsid w:val="00887903"/>
    <w:rsid w:val="009275BF"/>
    <w:rsid w:val="00951FF3"/>
    <w:rsid w:val="00954A97"/>
    <w:rsid w:val="00954C67"/>
    <w:rsid w:val="009915C1"/>
    <w:rsid w:val="009C0E89"/>
    <w:rsid w:val="009F0BA8"/>
    <w:rsid w:val="00A25098"/>
    <w:rsid w:val="00A451BE"/>
    <w:rsid w:val="00AA1D5D"/>
    <w:rsid w:val="00AE40FF"/>
    <w:rsid w:val="00AF628D"/>
    <w:rsid w:val="00C437D1"/>
    <w:rsid w:val="00CE253C"/>
    <w:rsid w:val="00D51360"/>
    <w:rsid w:val="00D57E4F"/>
    <w:rsid w:val="00DE6B41"/>
    <w:rsid w:val="00E3551B"/>
    <w:rsid w:val="00E850C3"/>
    <w:rsid w:val="00EE7536"/>
    <w:rsid w:val="00EF101D"/>
    <w:rsid w:val="00F06CDC"/>
    <w:rsid w:val="00F14F80"/>
    <w:rsid w:val="00F255EF"/>
    <w:rsid w:val="00F57ADD"/>
    <w:rsid w:val="00F75671"/>
    <w:rsid w:val="00FB0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0D70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0D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Норный"/>
    <w:basedOn w:val="a"/>
    <w:rsid w:val="006F0D70"/>
    <w:pPr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6F0D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D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8432CB"/>
  </w:style>
  <w:style w:type="paragraph" w:styleId="a6">
    <w:name w:val="List Paragraph"/>
    <w:basedOn w:val="a"/>
    <w:uiPriority w:val="34"/>
    <w:qFormat/>
    <w:rsid w:val="00812430"/>
    <w:pPr>
      <w:ind w:left="720"/>
      <w:contextualSpacing/>
    </w:pPr>
  </w:style>
  <w:style w:type="paragraph" w:customStyle="1" w:styleId="ConsPlusNonformat">
    <w:name w:val="ConsPlusNonformat"/>
    <w:uiPriority w:val="99"/>
    <w:rsid w:val="00703A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2E4CA6"/>
    <w:rPr>
      <w:color w:val="0000FF" w:themeColor="hyperlink"/>
      <w:u w:val="single"/>
    </w:rPr>
  </w:style>
  <w:style w:type="character" w:styleId="a8">
    <w:name w:val="footnote reference"/>
    <w:uiPriority w:val="99"/>
    <w:semiHidden/>
    <w:unhideWhenUsed/>
    <w:rsid w:val="002E4CA6"/>
    <w:rPr>
      <w:vertAlign w:val="superscript"/>
    </w:rPr>
  </w:style>
  <w:style w:type="table" w:styleId="a9">
    <w:name w:val="Table Grid"/>
    <w:basedOn w:val="a1"/>
    <w:uiPriority w:val="59"/>
    <w:rsid w:val="002E4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АРМ 30-1</cp:lastModifiedBy>
  <cp:revision>36</cp:revision>
  <cp:lastPrinted>2026-01-15T08:01:00Z</cp:lastPrinted>
  <dcterms:created xsi:type="dcterms:W3CDTF">2016-08-08T07:57:00Z</dcterms:created>
  <dcterms:modified xsi:type="dcterms:W3CDTF">2026-01-16T13:02:00Z</dcterms:modified>
</cp:coreProperties>
</file>