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66D" w:rsidRPr="0047266D" w:rsidRDefault="006A415B" w:rsidP="0047266D">
      <w:pPr>
        <w:jc w:val="center"/>
        <w:rPr>
          <w:b/>
          <w:sz w:val="32"/>
          <w:szCs w:val="24"/>
        </w:rPr>
      </w:pPr>
      <w:r w:rsidRPr="0047266D">
        <w:rPr>
          <w:b/>
          <w:sz w:val="32"/>
          <w:szCs w:val="24"/>
        </w:rPr>
        <w:t>Администрация</w:t>
      </w:r>
    </w:p>
    <w:p w:rsidR="006A415B" w:rsidRPr="0047266D" w:rsidRDefault="006A415B" w:rsidP="0047266D">
      <w:pPr>
        <w:jc w:val="center"/>
        <w:rPr>
          <w:b/>
          <w:sz w:val="32"/>
          <w:szCs w:val="24"/>
        </w:rPr>
      </w:pPr>
      <w:r w:rsidRPr="0047266D">
        <w:rPr>
          <w:b/>
          <w:sz w:val="32"/>
          <w:szCs w:val="24"/>
        </w:rPr>
        <w:t xml:space="preserve">Ковернинского муниципального </w:t>
      </w:r>
      <w:r w:rsidR="00697F91" w:rsidRPr="0047266D">
        <w:rPr>
          <w:b/>
          <w:sz w:val="32"/>
          <w:szCs w:val="24"/>
        </w:rPr>
        <w:t>округ</w:t>
      </w:r>
      <w:r w:rsidRPr="0047266D">
        <w:rPr>
          <w:b/>
          <w:sz w:val="32"/>
          <w:szCs w:val="24"/>
        </w:rPr>
        <w:t xml:space="preserve">а </w:t>
      </w:r>
    </w:p>
    <w:p w:rsidR="006A415B" w:rsidRPr="0047266D" w:rsidRDefault="006A415B" w:rsidP="0047266D">
      <w:pPr>
        <w:jc w:val="center"/>
        <w:rPr>
          <w:b/>
          <w:sz w:val="32"/>
          <w:szCs w:val="24"/>
        </w:rPr>
      </w:pPr>
      <w:r w:rsidRPr="0047266D">
        <w:rPr>
          <w:b/>
          <w:sz w:val="32"/>
          <w:szCs w:val="24"/>
        </w:rPr>
        <w:t>Нижегородской области</w:t>
      </w:r>
    </w:p>
    <w:p w:rsidR="006A415B" w:rsidRPr="0047266D" w:rsidRDefault="006A415B" w:rsidP="0047266D">
      <w:pPr>
        <w:jc w:val="center"/>
        <w:rPr>
          <w:b/>
          <w:sz w:val="32"/>
          <w:szCs w:val="24"/>
        </w:rPr>
      </w:pPr>
      <w:r w:rsidRPr="0047266D">
        <w:rPr>
          <w:b/>
          <w:sz w:val="32"/>
          <w:szCs w:val="24"/>
        </w:rPr>
        <w:t>П О С Т А Н О В Л Е Н И Е</w:t>
      </w:r>
    </w:p>
    <w:p w:rsidR="006A415B" w:rsidRPr="0047266D" w:rsidRDefault="006A415B" w:rsidP="0047266D">
      <w:pPr>
        <w:jc w:val="center"/>
        <w:rPr>
          <w:b/>
          <w:sz w:val="24"/>
          <w:szCs w:val="24"/>
        </w:rPr>
      </w:pPr>
    </w:p>
    <w:p w:rsidR="0047266D" w:rsidRPr="0047266D" w:rsidRDefault="0047266D" w:rsidP="0047266D">
      <w:pPr>
        <w:jc w:val="both"/>
        <w:rPr>
          <w:sz w:val="24"/>
          <w:szCs w:val="24"/>
        </w:rPr>
      </w:pPr>
      <w:r w:rsidRPr="0047266D">
        <w:rPr>
          <w:sz w:val="24"/>
          <w:szCs w:val="24"/>
        </w:rPr>
        <w:t>21.01.2026</w:t>
      </w:r>
      <w:r w:rsidRPr="0047266D">
        <w:rPr>
          <w:sz w:val="24"/>
          <w:szCs w:val="24"/>
        </w:rPr>
        <w:tab/>
      </w:r>
      <w:r w:rsidRPr="0047266D">
        <w:rPr>
          <w:sz w:val="24"/>
          <w:szCs w:val="24"/>
        </w:rPr>
        <w:tab/>
      </w:r>
      <w:r w:rsidRPr="0047266D">
        <w:rPr>
          <w:sz w:val="24"/>
          <w:szCs w:val="24"/>
        </w:rPr>
        <w:tab/>
      </w:r>
      <w:r w:rsidRPr="0047266D">
        <w:rPr>
          <w:sz w:val="24"/>
          <w:szCs w:val="24"/>
        </w:rPr>
        <w:tab/>
      </w:r>
      <w:r w:rsidRPr="0047266D">
        <w:rPr>
          <w:sz w:val="24"/>
          <w:szCs w:val="24"/>
        </w:rPr>
        <w:tab/>
      </w:r>
      <w:r w:rsidRPr="0047266D">
        <w:rPr>
          <w:sz w:val="24"/>
          <w:szCs w:val="24"/>
        </w:rPr>
        <w:tab/>
      </w:r>
      <w:r w:rsidRPr="0047266D">
        <w:rPr>
          <w:sz w:val="24"/>
          <w:szCs w:val="24"/>
        </w:rPr>
        <w:tab/>
      </w:r>
      <w:r w:rsidRPr="0047266D">
        <w:rPr>
          <w:sz w:val="24"/>
          <w:szCs w:val="24"/>
        </w:rPr>
        <w:tab/>
      </w:r>
      <w:r w:rsidRPr="0047266D">
        <w:rPr>
          <w:sz w:val="24"/>
          <w:szCs w:val="24"/>
        </w:rPr>
        <w:tab/>
      </w:r>
      <w:r w:rsidRPr="0047266D">
        <w:rPr>
          <w:sz w:val="24"/>
          <w:szCs w:val="24"/>
        </w:rPr>
        <w:tab/>
        <w:t>№51</w:t>
      </w:r>
    </w:p>
    <w:p w:rsidR="0047266D" w:rsidRPr="0047266D" w:rsidRDefault="0047266D" w:rsidP="0047266D">
      <w:pPr>
        <w:jc w:val="center"/>
        <w:rPr>
          <w:b/>
          <w:sz w:val="24"/>
          <w:szCs w:val="24"/>
        </w:rPr>
      </w:pPr>
    </w:p>
    <w:p w:rsidR="0047266D" w:rsidRPr="0047266D" w:rsidRDefault="0047266D" w:rsidP="0047266D">
      <w:pPr>
        <w:pStyle w:val="af1"/>
        <w:jc w:val="center"/>
        <w:rPr>
          <w:rFonts w:ascii="Arial" w:hAnsi="Arial" w:cs="Arial"/>
          <w:b/>
          <w:bCs/>
          <w:sz w:val="32"/>
          <w:szCs w:val="24"/>
        </w:rPr>
      </w:pPr>
      <w:r w:rsidRPr="0047266D">
        <w:rPr>
          <w:rFonts w:ascii="Arial" w:hAnsi="Arial" w:cs="Arial"/>
          <w:b/>
          <w:bCs/>
          <w:sz w:val="32"/>
          <w:szCs w:val="24"/>
        </w:rPr>
        <w:t xml:space="preserve">О внесении изменений в муниципальную программу </w:t>
      </w:r>
    </w:p>
    <w:p w:rsidR="0047266D" w:rsidRPr="0047266D" w:rsidRDefault="0047266D" w:rsidP="0047266D">
      <w:pPr>
        <w:jc w:val="center"/>
        <w:rPr>
          <w:b/>
          <w:sz w:val="32"/>
          <w:szCs w:val="24"/>
        </w:rPr>
      </w:pPr>
      <w:r w:rsidRPr="0047266D">
        <w:rPr>
          <w:b/>
          <w:bCs/>
          <w:sz w:val="32"/>
          <w:szCs w:val="24"/>
        </w:rPr>
        <w:t>«Информационное общество Ковернинского муниципального округа Нижегородской области», утвержденную постановлением Администрации Ковернинского муниципального района Нижегородской области от 27.11.2020г. №735</w:t>
      </w:r>
    </w:p>
    <w:p w:rsidR="007324C4" w:rsidRPr="0047266D" w:rsidRDefault="007324C4" w:rsidP="0047266D">
      <w:pPr>
        <w:pStyle w:val="ae"/>
        <w:ind w:left="0"/>
        <w:rPr>
          <w:rFonts w:ascii="Arial" w:hAnsi="Arial" w:cs="Arial"/>
          <w:sz w:val="24"/>
          <w:szCs w:val="24"/>
        </w:rPr>
      </w:pPr>
    </w:p>
    <w:p w:rsidR="007324C4" w:rsidRPr="0047266D" w:rsidRDefault="007324C4" w:rsidP="0047266D">
      <w:pPr>
        <w:widowControl w:val="0"/>
        <w:adjustRightInd w:val="0"/>
        <w:ind w:firstLine="709"/>
        <w:jc w:val="both"/>
        <w:rPr>
          <w:sz w:val="24"/>
          <w:szCs w:val="24"/>
        </w:rPr>
      </w:pPr>
      <w:r w:rsidRPr="0047266D">
        <w:rPr>
          <w:sz w:val="24"/>
          <w:szCs w:val="24"/>
        </w:rPr>
        <w:t>В соответствии с п.</w:t>
      </w:r>
      <w:r w:rsidR="009F0170" w:rsidRPr="0047266D">
        <w:rPr>
          <w:sz w:val="24"/>
          <w:szCs w:val="24"/>
        </w:rPr>
        <w:t>6.10</w:t>
      </w:r>
      <w:r w:rsidRPr="0047266D">
        <w:rPr>
          <w:sz w:val="24"/>
          <w:szCs w:val="24"/>
        </w:rPr>
        <w:t xml:space="preserve">. Порядка разработки, реализации и оценки эффективности муниципальных программ Ковернинского муниципального округа Нижегородской области, утвержденного постановлением Администрации Ковернинского муниципального района от 26.11.2020 г. №728, администрация Ковернинского муниципального округа  Нижегородской области </w:t>
      </w:r>
      <w:r w:rsidRPr="0047266D">
        <w:rPr>
          <w:b/>
          <w:sz w:val="24"/>
          <w:szCs w:val="24"/>
        </w:rPr>
        <w:t>п о с т а н о в л я е т :</w:t>
      </w:r>
    </w:p>
    <w:p w:rsidR="007324C4" w:rsidRPr="0047266D" w:rsidRDefault="007324C4" w:rsidP="0047266D">
      <w:pPr>
        <w:numPr>
          <w:ilvl w:val="0"/>
          <w:numId w:val="5"/>
        </w:numPr>
        <w:adjustRightInd w:val="0"/>
        <w:ind w:left="0" w:firstLine="709"/>
        <w:jc w:val="both"/>
        <w:rPr>
          <w:rFonts w:eastAsia="Calibri"/>
          <w:sz w:val="24"/>
          <w:szCs w:val="24"/>
        </w:rPr>
      </w:pPr>
      <w:r w:rsidRPr="0047266D">
        <w:rPr>
          <w:rFonts w:eastAsia="Calibri"/>
          <w:sz w:val="24"/>
          <w:szCs w:val="24"/>
        </w:rPr>
        <w:t>Внести изменения в муниципальную программу «</w:t>
      </w:r>
      <w:r w:rsidR="000A7555" w:rsidRPr="0047266D">
        <w:rPr>
          <w:rFonts w:eastAsia="Calibri"/>
          <w:sz w:val="24"/>
          <w:szCs w:val="24"/>
        </w:rPr>
        <w:t>Информационное общество</w:t>
      </w:r>
      <w:r w:rsidRPr="0047266D">
        <w:rPr>
          <w:rFonts w:eastAsia="Calibri"/>
          <w:sz w:val="24"/>
          <w:szCs w:val="24"/>
        </w:rPr>
        <w:t xml:space="preserve"> Ковернинского муниципального округа Нижегородской области», </w:t>
      </w:r>
      <w:r w:rsidRPr="0047266D">
        <w:rPr>
          <w:sz w:val="24"/>
          <w:szCs w:val="24"/>
        </w:rPr>
        <w:t xml:space="preserve">утвержденную постановлением Администрации Ковернинского муниципального района от </w:t>
      </w:r>
      <w:r w:rsidR="0062726C" w:rsidRPr="0047266D">
        <w:rPr>
          <w:sz w:val="24"/>
          <w:szCs w:val="24"/>
        </w:rPr>
        <w:t>27</w:t>
      </w:r>
      <w:r w:rsidRPr="0047266D">
        <w:rPr>
          <w:sz w:val="24"/>
          <w:szCs w:val="24"/>
        </w:rPr>
        <w:t>.11.2020 г. №</w:t>
      </w:r>
      <w:r w:rsidR="0062726C" w:rsidRPr="0047266D">
        <w:rPr>
          <w:sz w:val="24"/>
          <w:szCs w:val="24"/>
        </w:rPr>
        <w:t>735</w:t>
      </w:r>
      <w:r w:rsidRPr="0047266D">
        <w:rPr>
          <w:sz w:val="24"/>
          <w:szCs w:val="24"/>
        </w:rPr>
        <w:t>, изложив ее</w:t>
      </w:r>
      <w:r w:rsidRPr="0047266D">
        <w:rPr>
          <w:rFonts w:eastAsia="Calibri"/>
          <w:sz w:val="24"/>
          <w:szCs w:val="24"/>
        </w:rPr>
        <w:t xml:space="preserve"> в новой прилагаемой редакции. </w:t>
      </w:r>
    </w:p>
    <w:p w:rsidR="007324C4" w:rsidRPr="0047266D" w:rsidRDefault="007324C4" w:rsidP="0047266D">
      <w:pPr>
        <w:numPr>
          <w:ilvl w:val="0"/>
          <w:numId w:val="5"/>
        </w:numPr>
        <w:adjustRightInd w:val="0"/>
        <w:ind w:left="0" w:firstLine="709"/>
        <w:jc w:val="both"/>
        <w:rPr>
          <w:rFonts w:eastAsia="Calibri"/>
          <w:sz w:val="24"/>
          <w:szCs w:val="24"/>
        </w:rPr>
      </w:pPr>
      <w:r w:rsidRPr="0047266D">
        <w:rPr>
          <w:rFonts w:eastAsia="Calibri"/>
          <w:sz w:val="24"/>
          <w:szCs w:val="24"/>
        </w:rPr>
        <w:t>Настоящее постановление вступает в силу со дня его подписания.</w:t>
      </w:r>
    </w:p>
    <w:p w:rsidR="007324C4" w:rsidRPr="0047266D" w:rsidRDefault="00B54411" w:rsidP="0047266D">
      <w:pPr>
        <w:pStyle w:val="a5"/>
        <w:numPr>
          <w:ilvl w:val="0"/>
          <w:numId w:val="5"/>
        </w:numPr>
        <w:autoSpaceDE/>
        <w:autoSpaceDN/>
        <w:ind w:left="0" w:firstLine="709"/>
        <w:jc w:val="both"/>
        <w:rPr>
          <w:sz w:val="24"/>
          <w:szCs w:val="24"/>
        </w:rPr>
      </w:pPr>
      <w:r w:rsidRPr="0047266D">
        <w:rPr>
          <w:sz w:val="24"/>
          <w:szCs w:val="24"/>
        </w:rPr>
        <w:t>Отдел</w:t>
      </w:r>
      <w:r w:rsidR="0062726C" w:rsidRPr="0047266D">
        <w:rPr>
          <w:sz w:val="24"/>
          <w:szCs w:val="24"/>
        </w:rPr>
        <w:t xml:space="preserve">у информационных технологий, связи и технической защиты информации </w:t>
      </w:r>
      <w:r w:rsidR="009F0170" w:rsidRPr="0047266D">
        <w:rPr>
          <w:sz w:val="24"/>
          <w:szCs w:val="24"/>
        </w:rPr>
        <w:t>а</w:t>
      </w:r>
      <w:r w:rsidR="0062726C" w:rsidRPr="0047266D">
        <w:rPr>
          <w:sz w:val="24"/>
          <w:szCs w:val="24"/>
        </w:rPr>
        <w:t xml:space="preserve">дминистрации Ковернинского муниципального округа </w:t>
      </w:r>
      <w:r w:rsidR="004A39BD" w:rsidRPr="0047266D">
        <w:rPr>
          <w:rFonts w:eastAsia="Calibri"/>
          <w:sz w:val="24"/>
          <w:szCs w:val="24"/>
          <w:lang w:eastAsia="en-US"/>
        </w:rPr>
        <w:t>обеспечить опубликование текста постановления в газете «Ковернинские новости», полного текста муниципального правового акта в сетевом издании «Ковернинские новости»</w:t>
      </w:r>
      <w:r w:rsidR="007324C4" w:rsidRPr="0047266D">
        <w:rPr>
          <w:sz w:val="24"/>
          <w:szCs w:val="24"/>
        </w:rPr>
        <w:t xml:space="preserve"> и размещение его в информационно-телекоммуникационной  сети «Интернет» на сайте администрации Ковернинского муниципального округа.</w:t>
      </w:r>
    </w:p>
    <w:p w:rsidR="0062726C" w:rsidRPr="0047266D" w:rsidRDefault="0062726C" w:rsidP="0047266D">
      <w:pPr>
        <w:pStyle w:val="a5"/>
        <w:numPr>
          <w:ilvl w:val="0"/>
          <w:numId w:val="5"/>
        </w:numPr>
        <w:autoSpaceDE/>
        <w:autoSpaceDN/>
        <w:ind w:left="0" w:firstLine="709"/>
        <w:jc w:val="both"/>
        <w:rPr>
          <w:sz w:val="24"/>
          <w:szCs w:val="24"/>
        </w:rPr>
      </w:pPr>
      <w:r w:rsidRPr="0047266D">
        <w:rPr>
          <w:sz w:val="24"/>
          <w:szCs w:val="24"/>
        </w:rPr>
        <w:t xml:space="preserve">Контроль за исполнением настоящего постановления возложить на </w:t>
      </w:r>
      <w:r w:rsidR="00EC2FF6" w:rsidRPr="0047266D">
        <w:rPr>
          <w:sz w:val="24"/>
          <w:szCs w:val="24"/>
        </w:rPr>
        <w:t>отдел</w:t>
      </w:r>
      <w:r w:rsidRPr="0047266D">
        <w:rPr>
          <w:sz w:val="24"/>
          <w:szCs w:val="24"/>
        </w:rPr>
        <w:t xml:space="preserve"> информационных технологий, связи и технической защиты информации </w:t>
      </w:r>
      <w:r w:rsidR="009F0170" w:rsidRPr="0047266D">
        <w:rPr>
          <w:sz w:val="24"/>
          <w:szCs w:val="24"/>
        </w:rPr>
        <w:t>а</w:t>
      </w:r>
      <w:r w:rsidRPr="0047266D">
        <w:rPr>
          <w:sz w:val="24"/>
          <w:szCs w:val="24"/>
        </w:rPr>
        <w:t xml:space="preserve">дминистрации Ковернинского муниципального </w:t>
      </w:r>
      <w:r w:rsidR="009F0170" w:rsidRPr="0047266D">
        <w:rPr>
          <w:sz w:val="24"/>
          <w:szCs w:val="24"/>
        </w:rPr>
        <w:t>округ</w:t>
      </w:r>
      <w:r w:rsidRPr="0047266D">
        <w:rPr>
          <w:sz w:val="24"/>
          <w:szCs w:val="24"/>
        </w:rPr>
        <w:t>а Нижегородской области (А.С. Вагин).</w:t>
      </w:r>
    </w:p>
    <w:p w:rsidR="007324C4" w:rsidRPr="0047266D" w:rsidRDefault="007324C4" w:rsidP="0047266D">
      <w:pPr>
        <w:adjustRightInd w:val="0"/>
        <w:jc w:val="both"/>
        <w:rPr>
          <w:sz w:val="24"/>
          <w:szCs w:val="24"/>
        </w:rPr>
      </w:pPr>
    </w:p>
    <w:p w:rsidR="006A415B" w:rsidRPr="0047266D" w:rsidRDefault="00734E72" w:rsidP="0047266D">
      <w:pPr>
        <w:ind w:right="-1"/>
        <w:jc w:val="both"/>
        <w:rPr>
          <w:sz w:val="24"/>
          <w:szCs w:val="24"/>
        </w:rPr>
      </w:pPr>
      <w:r w:rsidRPr="0047266D">
        <w:rPr>
          <w:sz w:val="24"/>
          <w:szCs w:val="24"/>
        </w:rPr>
        <w:t>Г</w:t>
      </w:r>
      <w:r w:rsidR="006A415B" w:rsidRPr="0047266D">
        <w:rPr>
          <w:sz w:val="24"/>
          <w:szCs w:val="24"/>
        </w:rPr>
        <w:t>лав</w:t>
      </w:r>
      <w:r w:rsidRPr="0047266D">
        <w:rPr>
          <w:sz w:val="24"/>
          <w:szCs w:val="24"/>
        </w:rPr>
        <w:t>а</w:t>
      </w:r>
      <w:r w:rsidR="006A415B" w:rsidRPr="0047266D">
        <w:rPr>
          <w:sz w:val="24"/>
          <w:szCs w:val="24"/>
        </w:rPr>
        <w:t xml:space="preserve"> местного самоуправления</w:t>
      </w:r>
      <w:r w:rsidR="006A415B" w:rsidRPr="0047266D">
        <w:rPr>
          <w:sz w:val="24"/>
          <w:szCs w:val="24"/>
        </w:rPr>
        <w:tab/>
      </w:r>
      <w:r w:rsidR="006A415B" w:rsidRPr="0047266D">
        <w:rPr>
          <w:sz w:val="24"/>
          <w:szCs w:val="24"/>
        </w:rPr>
        <w:tab/>
      </w:r>
      <w:r w:rsidR="006A415B" w:rsidRPr="0047266D">
        <w:rPr>
          <w:sz w:val="24"/>
          <w:szCs w:val="24"/>
        </w:rPr>
        <w:tab/>
      </w:r>
      <w:r w:rsidR="006A415B" w:rsidRPr="0047266D">
        <w:rPr>
          <w:sz w:val="24"/>
          <w:szCs w:val="24"/>
        </w:rPr>
        <w:tab/>
      </w:r>
      <w:r w:rsidRPr="0047266D">
        <w:rPr>
          <w:sz w:val="24"/>
          <w:szCs w:val="24"/>
        </w:rPr>
        <w:t>О.П. Шмелев</w:t>
      </w:r>
    </w:p>
    <w:p w:rsidR="009D6366" w:rsidRPr="0047266D" w:rsidRDefault="009D6366" w:rsidP="0047266D">
      <w:pPr>
        <w:pStyle w:val="a6"/>
        <w:ind w:right="-58"/>
        <w:jc w:val="left"/>
        <w:rPr>
          <w:rFonts w:ascii="Arial" w:hAnsi="Arial" w:cs="Arial"/>
          <w:b w:val="0"/>
          <w:sz w:val="24"/>
          <w:szCs w:val="24"/>
        </w:rPr>
      </w:pPr>
    </w:p>
    <w:p w:rsidR="00EE139E" w:rsidRPr="0047266D" w:rsidRDefault="00EE139E" w:rsidP="0047266D">
      <w:pPr>
        <w:pStyle w:val="a6"/>
        <w:ind w:left="7788" w:right="-58"/>
        <w:jc w:val="left"/>
        <w:rPr>
          <w:rFonts w:ascii="Arial" w:hAnsi="Arial" w:cs="Arial"/>
          <w:b w:val="0"/>
          <w:bCs w:val="0"/>
          <w:sz w:val="24"/>
          <w:szCs w:val="24"/>
        </w:rPr>
      </w:pPr>
      <w:bookmarkStart w:id="0" w:name="_GoBack"/>
      <w:bookmarkEnd w:id="0"/>
      <w:r w:rsidRPr="0047266D">
        <w:rPr>
          <w:rFonts w:ascii="Arial" w:hAnsi="Arial" w:cs="Arial"/>
          <w:b w:val="0"/>
          <w:sz w:val="24"/>
          <w:szCs w:val="24"/>
        </w:rPr>
        <w:t>Утверждена</w:t>
      </w:r>
    </w:p>
    <w:p w:rsidR="00EE139E" w:rsidRPr="0047266D" w:rsidRDefault="00EE139E" w:rsidP="0047266D">
      <w:pPr>
        <w:jc w:val="right"/>
        <w:rPr>
          <w:sz w:val="24"/>
          <w:szCs w:val="24"/>
        </w:rPr>
      </w:pPr>
      <w:r w:rsidRPr="0047266D">
        <w:rPr>
          <w:sz w:val="24"/>
          <w:szCs w:val="24"/>
        </w:rPr>
        <w:t xml:space="preserve">постановлением </w:t>
      </w:r>
      <w:r w:rsidR="009F0170" w:rsidRPr="0047266D">
        <w:rPr>
          <w:sz w:val="24"/>
          <w:szCs w:val="24"/>
        </w:rPr>
        <w:t>а</w:t>
      </w:r>
      <w:r w:rsidRPr="0047266D">
        <w:rPr>
          <w:sz w:val="24"/>
          <w:szCs w:val="24"/>
        </w:rPr>
        <w:t xml:space="preserve">дминистрации </w:t>
      </w:r>
    </w:p>
    <w:p w:rsidR="00EE139E" w:rsidRPr="0047266D" w:rsidRDefault="00EE139E" w:rsidP="0047266D">
      <w:pPr>
        <w:jc w:val="right"/>
        <w:rPr>
          <w:sz w:val="24"/>
          <w:szCs w:val="24"/>
        </w:rPr>
      </w:pPr>
      <w:r w:rsidRPr="0047266D">
        <w:rPr>
          <w:sz w:val="24"/>
          <w:szCs w:val="24"/>
        </w:rPr>
        <w:t xml:space="preserve">Ковернинского муниципального </w:t>
      </w:r>
      <w:r w:rsidR="00B661C6" w:rsidRPr="0047266D">
        <w:rPr>
          <w:sz w:val="24"/>
          <w:szCs w:val="24"/>
        </w:rPr>
        <w:t>округа</w:t>
      </w:r>
    </w:p>
    <w:p w:rsidR="00EE139E" w:rsidRPr="0047266D" w:rsidRDefault="00EE139E" w:rsidP="0047266D">
      <w:pPr>
        <w:jc w:val="right"/>
        <w:rPr>
          <w:sz w:val="24"/>
          <w:szCs w:val="24"/>
        </w:rPr>
      </w:pPr>
      <w:r w:rsidRPr="0047266D">
        <w:rPr>
          <w:sz w:val="24"/>
          <w:szCs w:val="24"/>
        </w:rPr>
        <w:t>Нижегородской области</w:t>
      </w:r>
    </w:p>
    <w:p w:rsidR="006A415B" w:rsidRPr="0047266D" w:rsidRDefault="00EE139E" w:rsidP="0047266D">
      <w:pPr>
        <w:jc w:val="right"/>
        <w:rPr>
          <w:sz w:val="24"/>
          <w:szCs w:val="24"/>
        </w:rPr>
      </w:pPr>
      <w:r w:rsidRPr="0047266D">
        <w:rPr>
          <w:sz w:val="24"/>
          <w:szCs w:val="24"/>
        </w:rPr>
        <w:t xml:space="preserve">от </w:t>
      </w:r>
      <w:r w:rsidR="0047266D" w:rsidRPr="0047266D">
        <w:rPr>
          <w:sz w:val="24"/>
          <w:szCs w:val="24"/>
        </w:rPr>
        <w:t>21.01.2026 №51</w:t>
      </w:r>
    </w:p>
    <w:p w:rsidR="0047266D" w:rsidRPr="0047266D" w:rsidRDefault="0047266D" w:rsidP="0047266D">
      <w:pPr>
        <w:jc w:val="right"/>
        <w:rPr>
          <w:b/>
          <w:bCs/>
          <w:sz w:val="24"/>
          <w:szCs w:val="24"/>
        </w:rPr>
      </w:pPr>
    </w:p>
    <w:p w:rsidR="00EE139E" w:rsidRPr="0047266D" w:rsidRDefault="00EE139E" w:rsidP="0047266D">
      <w:pPr>
        <w:pStyle w:val="a5"/>
        <w:jc w:val="center"/>
        <w:rPr>
          <w:b/>
          <w:bCs/>
          <w:sz w:val="24"/>
          <w:szCs w:val="24"/>
        </w:rPr>
      </w:pPr>
      <w:r w:rsidRPr="0047266D">
        <w:rPr>
          <w:b/>
          <w:bCs/>
          <w:sz w:val="24"/>
          <w:szCs w:val="24"/>
        </w:rPr>
        <w:t xml:space="preserve">МУНИЦИПАЛЬНАЯ ПРОГРАММА </w:t>
      </w:r>
    </w:p>
    <w:p w:rsidR="00EE139E" w:rsidRPr="0047266D" w:rsidRDefault="00EE139E" w:rsidP="0047266D">
      <w:pPr>
        <w:pStyle w:val="a5"/>
        <w:jc w:val="center"/>
        <w:rPr>
          <w:b/>
          <w:bCs/>
          <w:sz w:val="24"/>
          <w:szCs w:val="24"/>
        </w:rPr>
      </w:pPr>
      <w:r w:rsidRPr="0047266D">
        <w:rPr>
          <w:b/>
          <w:bCs/>
          <w:sz w:val="24"/>
          <w:szCs w:val="24"/>
        </w:rPr>
        <w:t>"ИНФОРМАЦИОННОЕ ОБЩЕСТВО КОВЕРНИНСКОГО МУНИЦИПАЛЬНОГО</w:t>
      </w:r>
      <w:r w:rsidR="00B661C6" w:rsidRPr="0047266D">
        <w:rPr>
          <w:b/>
          <w:bCs/>
          <w:sz w:val="24"/>
          <w:szCs w:val="24"/>
        </w:rPr>
        <w:t>ОКРУГ</w:t>
      </w:r>
      <w:r w:rsidRPr="0047266D">
        <w:rPr>
          <w:b/>
          <w:bCs/>
          <w:sz w:val="24"/>
          <w:szCs w:val="24"/>
        </w:rPr>
        <w:t>А НИЖЕГОРОДСКОЙ ОБЛАСТИ"</w:t>
      </w:r>
    </w:p>
    <w:p w:rsidR="00EE139E" w:rsidRPr="0047266D" w:rsidRDefault="00EE139E" w:rsidP="0047266D">
      <w:pPr>
        <w:pStyle w:val="a5"/>
        <w:jc w:val="center"/>
        <w:rPr>
          <w:sz w:val="24"/>
          <w:szCs w:val="24"/>
        </w:rPr>
      </w:pPr>
    </w:p>
    <w:p w:rsidR="00EE139E" w:rsidRPr="0047266D" w:rsidRDefault="00EE139E" w:rsidP="0047266D">
      <w:pPr>
        <w:pStyle w:val="a5"/>
        <w:jc w:val="center"/>
        <w:rPr>
          <w:b/>
          <w:sz w:val="24"/>
          <w:szCs w:val="24"/>
        </w:rPr>
      </w:pPr>
      <w:r w:rsidRPr="0047266D">
        <w:rPr>
          <w:b/>
          <w:sz w:val="24"/>
          <w:szCs w:val="24"/>
        </w:rPr>
        <w:t>ПАСПОРТ ПРОГРАММЫ</w:t>
      </w:r>
    </w:p>
    <w:p w:rsidR="00EE139E" w:rsidRPr="0047266D" w:rsidRDefault="00EE139E" w:rsidP="0047266D">
      <w:pPr>
        <w:pStyle w:val="a5"/>
        <w:jc w:val="center"/>
        <w:rPr>
          <w:b/>
          <w:sz w:val="24"/>
          <w:szCs w:val="24"/>
        </w:rPr>
      </w:pPr>
    </w:p>
    <w:tbl>
      <w:tblPr>
        <w:tblW w:w="0" w:type="auto"/>
        <w:tblCellSpacing w:w="7" w:type="dxa"/>
        <w:tblInd w:w="-11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2694"/>
        <w:gridCol w:w="6753"/>
      </w:tblGrid>
      <w:tr w:rsidR="00EE139E" w:rsidRPr="0047266D" w:rsidTr="00525D0F">
        <w:trPr>
          <w:trHeight w:val="161"/>
          <w:tblCellSpacing w:w="7" w:type="dxa"/>
        </w:trPr>
        <w:tc>
          <w:tcPr>
            <w:tcW w:w="2673" w:type="dxa"/>
            <w:tcBorders>
              <w:top w:val="outset" w:sz="6" w:space="0" w:color="auto"/>
              <w:left w:val="single" w:sz="4" w:space="0" w:color="auto"/>
              <w:bottom w:val="outset" w:sz="6" w:space="0" w:color="auto"/>
              <w:right w:val="outset" w:sz="6" w:space="0" w:color="auto"/>
            </w:tcBorders>
            <w:tcMar>
              <w:top w:w="0" w:type="dxa"/>
              <w:left w:w="0" w:type="dxa"/>
              <w:bottom w:w="0" w:type="dxa"/>
              <w:right w:w="0" w:type="dxa"/>
            </w:tcMar>
            <w:vAlign w:val="center"/>
          </w:tcPr>
          <w:p w:rsidR="00EE139E" w:rsidRPr="0047266D" w:rsidRDefault="00EE139E" w:rsidP="0047266D">
            <w:pPr>
              <w:pStyle w:val="a5"/>
              <w:ind w:left="0"/>
              <w:jc w:val="both"/>
              <w:rPr>
                <w:sz w:val="24"/>
                <w:szCs w:val="24"/>
              </w:rPr>
            </w:pPr>
            <w:r w:rsidRPr="0047266D">
              <w:rPr>
                <w:sz w:val="24"/>
                <w:szCs w:val="24"/>
              </w:rPr>
              <w:t xml:space="preserve">Муниципальный </w:t>
            </w:r>
            <w:r w:rsidRPr="0047266D">
              <w:rPr>
                <w:sz w:val="24"/>
                <w:szCs w:val="24"/>
              </w:rPr>
              <w:lastRenderedPageBreak/>
              <w:t>заказчик-координатор Программы</w:t>
            </w:r>
          </w:p>
        </w:tc>
        <w:tc>
          <w:tcPr>
            <w:tcW w:w="6732" w:type="dxa"/>
            <w:tcBorders>
              <w:top w:val="outset" w:sz="6" w:space="0" w:color="auto"/>
              <w:left w:val="outset" w:sz="6" w:space="0" w:color="auto"/>
              <w:bottom w:val="outset" w:sz="6" w:space="0" w:color="auto"/>
            </w:tcBorders>
            <w:tcMar>
              <w:top w:w="0" w:type="dxa"/>
              <w:left w:w="0" w:type="dxa"/>
              <w:bottom w:w="0" w:type="dxa"/>
              <w:right w:w="0" w:type="dxa"/>
            </w:tcMar>
            <w:vAlign w:val="center"/>
          </w:tcPr>
          <w:p w:rsidR="00EE139E" w:rsidRPr="0047266D" w:rsidRDefault="00B54411" w:rsidP="0047266D">
            <w:pPr>
              <w:pStyle w:val="a5"/>
              <w:ind w:left="83"/>
              <w:jc w:val="both"/>
              <w:rPr>
                <w:sz w:val="24"/>
                <w:szCs w:val="24"/>
              </w:rPr>
            </w:pPr>
            <w:r w:rsidRPr="0047266D">
              <w:rPr>
                <w:sz w:val="24"/>
                <w:szCs w:val="24"/>
              </w:rPr>
              <w:lastRenderedPageBreak/>
              <w:t>Отдел</w:t>
            </w:r>
            <w:r w:rsidR="00EE139E" w:rsidRPr="0047266D">
              <w:rPr>
                <w:sz w:val="24"/>
                <w:szCs w:val="24"/>
              </w:rPr>
              <w:t xml:space="preserve"> информационных технологий, связи и технической </w:t>
            </w:r>
            <w:r w:rsidR="00EE139E" w:rsidRPr="0047266D">
              <w:rPr>
                <w:sz w:val="24"/>
                <w:szCs w:val="24"/>
              </w:rPr>
              <w:lastRenderedPageBreak/>
              <w:t>защиты информации</w:t>
            </w:r>
            <w:r w:rsidR="00DE660B" w:rsidRPr="0047266D">
              <w:rPr>
                <w:sz w:val="24"/>
                <w:szCs w:val="24"/>
              </w:rPr>
              <w:t xml:space="preserve"> а</w:t>
            </w:r>
            <w:r w:rsidR="00EE139E" w:rsidRPr="0047266D">
              <w:rPr>
                <w:sz w:val="24"/>
                <w:szCs w:val="24"/>
              </w:rPr>
              <w:t xml:space="preserve">дминистрации Ковернинского муниципального </w:t>
            </w:r>
            <w:r w:rsidR="00B661C6" w:rsidRPr="0047266D">
              <w:rPr>
                <w:sz w:val="24"/>
                <w:szCs w:val="24"/>
              </w:rPr>
              <w:t>округа</w:t>
            </w:r>
            <w:r w:rsidR="00EE139E" w:rsidRPr="0047266D">
              <w:rPr>
                <w:sz w:val="24"/>
                <w:szCs w:val="24"/>
              </w:rPr>
              <w:t xml:space="preserve"> Нижегородской области</w:t>
            </w:r>
          </w:p>
        </w:tc>
      </w:tr>
      <w:tr w:rsidR="00EE139E" w:rsidRPr="0047266D" w:rsidTr="00525D0F">
        <w:trPr>
          <w:trHeight w:val="161"/>
          <w:tblCellSpacing w:w="7" w:type="dxa"/>
        </w:trPr>
        <w:tc>
          <w:tcPr>
            <w:tcW w:w="2673" w:type="dxa"/>
            <w:tcBorders>
              <w:top w:val="outset" w:sz="6" w:space="0" w:color="auto"/>
              <w:left w:val="single" w:sz="4" w:space="0" w:color="auto"/>
              <w:bottom w:val="outset" w:sz="6" w:space="0" w:color="auto"/>
              <w:right w:val="outset" w:sz="6" w:space="0" w:color="auto"/>
            </w:tcBorders>
            <w:tcMar>
              <w:top w:w="0" w:type="dxa"/>
              <w:left w:w="0" w:type="dxa"/>
              <w:bottom w:w="0" w:type="dxa"/>
              <w:right w:w="0" w:type="dxa"/>
            </w:tcMar>
            <w:vAlign w:val="center"/>
          </w:tcPr>
          <w:p w:rsidR="00EE139E" w:rsidRPr="0047266D" w:rsidRDefault="00EE139E" w:rsidP="0047266D">
            <w:pPr>
              <w:pStyle w:val="a5"/>
              <w:ind w:left="0"/>
              <w:jc w:val="both"/>
              <w:rPr>
                <w:sz w:val="24"/>
                <w:szCs w:val="24"/>
              </w:rPr>
            </w:pPr>
            <w:r w:rsidRPr="0047266D">
              <w:rPr>
                <w:sz w:val="24"/>
                <w:szCs w:val="24"/>
              </w:rPr>
              <w:lastRenderedPageBreak/>
              <w:t>Соисполнители Программы</w:t>
            </w:r>
          </w:p>
        </w:tc>
        <w:tc>
          <w:tcPr>
            <w:tcW w:w="6732" w:type="dxa"/>
            <w:tcBorders>
              <w:top w:val="outset" w:sz="6" w:space="0" w:color="auto"/>
              <w:left w:val="outset" w:sz="6" w:space="0" w:color="auto"/>
              <w:bottom w:val="outset" w:sz="6" w:space="0" w:color="auto"/>
            </w:tcBorders>
            <w:tcMar>
              <w:top w:w="0" w:type="dxa"/>
              <w:left w:w="0" w:type="dxa"/>
              <w:bottom w:w="0" w:type="dxa"/>
              <w:right w:w="0" w:type="dxa"/>
            </w:tcMar>
            <w:vAlign w:val="center"/>
          </w:tcPr>
          <w:p w:rsidR="00EE139E" w:rsidRPr="0047266D" w:rsidRDefault="00DE660B" w:rsidP="0047266D">
            <w:pPr>
              <w:pStyle w:val="a5"/>
              <w:ind w:left="83"/>
              <w:jc w:val="both"/>
              <w:rPr>
                <w:sz w:val="24"/>
                <w:szCs w:val="24"/>
              </w:rPr>
            </w:pPr>
            <w:r w:rsidRPr="0047266D">
              <w:rPr>
                <w:sz w:val="24"/>
                <w:szCs w:val="24"/>
              </w:rPr>
              <w:t>Финансовое управление а</w:t>
            </w:r>
            <w:r w:rsidR="00EE139E" w:rsidRPr="0047266D">
              <w:rPr>
                <w:sz w:val="24"/>
                <w:szCs w:val="24"/>
              </w:rPr>
              <w:t xml:space="preserve">дминистрации Ковернинского </w:t>
            </w:r>
            <w:r w:rsidR="00B661C6" w:rsidRPr="0047266D">
              <w:rPr>
                <w:sz w:val="24"/>
                <w:szCs w:val="24"/>
              </w:rPr>
              <w:t>округ</w:t>
            </w:r>
            <w:r w:rsidR="00EE139E" w:rsidRPr="0047266D">
              <w:rPr>
                <w:sz w:val="24"/>
                <w:szCs w:val="24"/>
              </w:rPr>
              <w:t>а</w:t>
            </w:r>
          </w:p>
          <w:p w:rsidR="00EE139E" w:rsidRPr="0047266D" w:rsidRDefault="004A39BD" w:rsidP="0047266D">
            <w:pPr>
              <w:pStyle w:val="a5"/>
              <w:ind w:left="83"/>
              <w:jc w:val="both"/>
              <w:rPr>
                <w:sz w:val="24"/>
                <w:szCs w:val="24"/>
              </w:rPr>
            </w:pPr>
            <w:r w:rsidRPr="0047266D">
              <w:rPr>
                <w:sz w:val="24"/>
                <w:szCs w:val="24"/>
              </w:rPr>
              <w:t>Управление</w:t>
            </w:r>
            <w:r w:rsidR="00DE660B" w:rsidRPr="0047266D">
              <w:rPr>
                <w:sz w:val="24"/>
                <w:szCs w:val="24"/>
              </w:rPr>
              <w:t xml:space="preserve"> образования а</w:t>
            </w:r>
            <w:r w:rsidR="00EE139E" w:rsidRPr="0047266D">
              <w:rPr>
                <w:sz w:val="24"/>
                <w:szCs w:val="24"/>
              </w:rPr>
              <w:t xml:space="preserve">дминистрации Ковернинского муниципального </w:t>
            </w:r>
            <w:r w:rsidR="00B661C6" w:rsidRPr="0047266D">
              <w:rPr>
                <w:sz w:val="24"/>
                <w:szCs w:val="24"/>
              </w:rPr>
              <w:t>округ</w:t>
            </w:r>
            <w:r w:rsidR="00EE139E" w:rsidRPr="0047266D">
              <w:rPr>
                <w:sz w:val="24"/>
                <w:szCs w:val="24"/>
              </w:rPr>
              <w:t>а</w:t>
            </w:r>
          </w:p>
          <w:p w:rsidR="00622EAF" w:rsidRPr="0047266D" w:rsidRDefault="00692A31" w:rsidP="0047266D">
            <w:pPr>
              <w:pStyle w:val="a5"/>
              <w:ind w:left="83"/>
              <w:jc w:val="both"/>
              <w:rPr>
                <w:sz w:val="24"/>
                <w:szCs w:val="24"/>
              </w:rPr>
            </w:pPr>
            <w:r w:rsidRPr="0047266D">
              <w:rPr>
                <w:sz w:val="24"/>
                <w:szCs w:val="24"/>
              </w:rPr>
              <w:t>Отдел культуры</w:t>
            </w:r>
            <w:r w:rsidR="004A39BD" w:rsidRPr="0047266D">
              <w:rPr>
                <w:sz w:val="24"/>
                <w:szCs w:val="24"/>
              </w:rPr>
              <w:t xml:space="preserve"> и туризма</w:t>
            </w:r>
            <w:r w:rsidR="00DE660B" w:rsidRPr="0047266D">
              <w:rPr>
                <w:sz w:val="24"/>
                <w:szCs w:val="24"/>
              </w:rPr>
              <w:t>а</w:t>
            </w:r>
            <w:r w:rsidR="00AE0205" w:rsidRPr="0047266D">
              <w:rPr>
                <w:sz w:val="24"/>
                <w:szCs w:val="24"/>
              </w:rPr>
              <w:t xml:space="preserve">дминистрации Ковернинского муниципального </w:t>
            </w:r>
            <w:r w:rsidR="00B661C6" w:rsidRPr="0047266D">
              <w:rPr>
                <w:sz w:val="24"/>
                <w:szCs w:val="24"/>
              </w:rPr>
              <w:t>округ</w:t>
            </w:r>
            <w:r w:rsidR="00622EAF" w:rsidRPr="0047266D">
              <w:rPr>
                <w:sz w:val="24"/>
                <w:szCs w:val="24"/>
              </w:rPr>
              <w:t>а</w:t>
            </w:r>
          </w:p>
          <w:p w:rsidR="00AE0205" w:rsidRPr="0047266D" w:rsidRDefault="00AE0205" w:rsidP="0047266D">
            <w:pPr>
              <w:pStyle w:val="a5"/>
              <w:ind w:left="83"/>
              <w:jc w:val="both"/>
              <w:rPr>
                <w:sz w:val="24"/>
                <w:szCs w:val="24"/>
              </w:rPr>
            </w:pPr>
            <w:r w:rsidRPr="0047266D">
              <w:rPr>
                <w:sz w:val="24"/>
                <w:szCs w:val="24"/>
              </w:rPr>
              <w:t xml:space="preserve">Отдел </w:t>
            </w:r>
            <w:r w:rsidR="00DE660B" w:rsidRPr="0047266D">
              <w:rPr>
                <w:sz w:val="24"/>
                <w:szCs w:val="24"/>
              </w:rPr>
              <w:t xml:space="preserve">по </w:t>
            </w:r>
            <w:r w:rsidRPr="0047266D">
              <w:rPr>
                <w:sz w:val="24"/>
                <w:szCs w:val="24"/>
              </w:rPr>
              <w:t>физ</w:t>
            </w:r>
            <w:r w:rsidR="00692A31" w:rsidRPr="0047266D">
              <w:rPr>
                <w:sz w:val="24"/>
                <w:szCs w:val="24"/>
              </w:rPr>
              <w:t xml:space="preserve">ической </w:t>
            </w:r>
            <w:r w:rsidRPr="0047266D">
              <w:rPr>
                <w:sz w:val="24"/>
                <w:szCs w:val="24"/>
              </w:rPr>
              <w:t>культур</w:t>
            </w:r>
            <w:r w:rsidR="00DE660B" w:rsidRPr="0047266D">
              <w:rPr>
                <w:sz w:val="24"/>
                <w:szCs w:val="24"/>
              </w:rPr>
              <w:t>е</w:t>
            </w:r>
            <w:r w:rsidRPr="0047266D">
              <w:rPr>
                <w:sz w:val="24"/>
                <w:szCs w:val="24"/>
              </w:rPr>
              <w:t xml:space="preserve"> и спорт</w:t>
            </w:r>
            <w:r w:rsidR="004A39BD" w:rsidRPr="0047266D">
              <w:rPr>
                <w:sz w:val="24"/>
                <w:szCs w:val="24"/>
              </w:rPr>
              <w:t>а</w:t>
            </w:r>
            <w:r w:rsidR="00DE660B" w:rsidRPr="0047266D">
              <w:rPr>
                <w:sz w:val="24"/>
                <w:szCs w:val="24"/>
              </w:rPr>
              <w:t>а</w:t>
            </w:r>
            <w:r w:rsidRPr="0047266D">
              <w:rPr>
                <w:sz w:val="24"/>
                <w:szCs w:val="24"/>
              </w:rPr>
              <w:t xml:space="preserve">дминистрации Ковернинского муниципального </w:t>
            </w:r>
            <w:r w:rsidR="00B661C6" w:rsidRPr="0047266D">
              <w:rPr>
                <w:sz w:val="24"/>
                <w:szCs w:val="24"/>
              </w:rPr>
              <w:t>округ</w:t>
            </w:r>
            <w:r w:rsidRPr="0047266D">
              <w:rPr>
                <w:sz w:val="24"/>
                <w:szCs w:val="24"/>
              </w:rPr>
              <w:t>а</w:t>
            </w:r>
          </w:p>
          <w:p w:rsidR="00900B0D" w:rsidRPr="0047266D" w:rsidRDefault="00900B0D" w:rsidP="0047266D">
            <w:pPr>
              <w:pStyle w:val="a5"/>
              <w:ind w:left="83"/>
              <w:jc w:val="both"/>
              <w:rPr>
                <w:sz w:val="24"/>
                <w:szCs w:val="24"/>
              </w:rPr>
            </w:pPr>
            <w:r w:rsidRPr="0047266D">
              <w:rPr>
                <w:sz w:val="24"/>
                <w:szCs w:val="24"/>
              </w:rPr>
              <w:t>Управление по работе с населением р.п.Ковернино</w:t>
            </w:r>
          </w:p>
          <w:p w:rsidR="00900B0D" w:rsidRPr="0047266D" w:rsidRDefault="00900B0D" w:rsidP="0047266D">
            <w:pPr>
              <w:pStyle w:val="a5"/>
              <w:ind w:left="83"/>
              <w:jc w:val="both"/>
              <w:rPr>
                <w:sz w:val="24"/>
                <w:szCs w:val="24"/>
              </w:rPr>
            </w:pPr>
            <w:r w:rsidRPr="0047266D">
              <w:rPr>
                <w:sz w:val="24"/>
                <w:szCs w:val="24"/>
              </w:rPr>
              <w:t>Большемостовский территориальный отдел</w:t>
            </w:r>
          </w:p>
          <w:p w:rsidR="00900B0D" w:rsidRPr="0047266D" w:rsidRDefault="00900B0D" w:rsidP="0047266D">
            <w:pPr>
              <w:pStyle w:val="a5"/>
              <w:ind w:left="83"/>
              <w:jc w:val="both"/>
              <w:rPr>
                <w:sz w:val="24"/>
                <w:szCs w:val="24"/>
              </w:rPr>
            </w:pPr>
            <w:r w:rsidRPr="0047266D">
              <w:rPr>
                <w:sz w:val="24"/>
                <w:szCs w:val="24"/>
              </w:rPr>
              <w:t>Гавриловский территориальный отдел</w:t>
            </w:r>
          </w:p>
          <w:p w:rsidR="00900B0D" w:rsidRPr="0047266D" w:rsidRDefault="00900B0D" w:rsidP="0047266D">
            <w:pPr>
              <w:pStyle w:val="a5"/>
              <w:ind w:left="83"/>
              <w:jc w:val="both"/>
              <w:rPr>
                <w:sz w:val="24"/>
                <w:szCs w:val="24"/>
              </w:rPr>
            </w:pPr>
            <w:r w:rsidRPr="0047266D">
              <w:rPr>
                <w:sz w:val="24"/>
                <w:szCs w:val="24"/>
              </w:rPr>
              <w:t>Горевский территориальный отдел</w:t>
            </w:r>
          </w:p>
          <w:p w:rsidR="00900B0D" w:rsidRPr="0047266D" w:rsidRDefault="00900B0D" w:rsidP="0047266D">
            <w:pPr>
              <w:pStyle w:val="a5"/>
              <w:ind w:left="83"/>
              <w:jc w:val="both"/>
              <w:rPr>
                <w:sz w:val="24"/>
                <w:szCs w:val="24"/>
              </w:rPr>
            </w:pPr>
            <w:r w:rsidRPr="0047266D">
              <w:rPr>
                <w:sz w:val="24"/>
                <w:szCs w:val="24"/>
              </w:rPr>
              <w:t>Скоробогатовский территориальный отдел</w:t>
            </w:r>
          </w:p>
          <w:p w:rsidR="00900B0D" w:rsidRPr="0047266D" w:rsidRDefault="00900B0D" w:rsidP="0047266D">
            <w:pPr>
              <w:pStyle w:val="a5"/>
              <w:ind w:left="83"/>
              <w:jc w:val="both"/>
              <w:rPr>
                <w:sz w:val="24"/>
                <w:szCs w:val="24"/>
              </w:rPr>
            </w:pPr>
            <w:r w:rsidRPr="0047266D">
              <w:rPr>
                <w:sz w:val="24"/>
                <w:szCs w:val="24"/>
              </w:rPr>
              <w:t>Хохломский территориальный отдел</w:t>
            </w:r>
          </w:p>
          <w:p w:rsidR="00900B0D" w:rsidRPr="0047266D" w:rsidRDefault="00900B0D" w:rsidP="0047266D">
            <w:pPr>
              <w:pStyle w:val="a5"/>
              <w:ind w:left="83"/>
              <w:jc w:val="both"/>
              <w:rPr>
                <w:sz w:val="24"/>
                <w:szCs w:val="24"/>
              </w:rPr>
            </w:pPr>
            <w:r w:rsidRPr="0047266D">
              <w:rPr>
                <w:sz w:val="24"/>
                <w:szCs w:val="24"/>
              </w:rPr>
              <w:t>МП «ЖКХ «Ковернино»</w:t>
            </w:r>
          </w:p>
          <w:p w:rsidR="00900B0D" w:rsidRPr="0047266D" w:rsidRDefault="00900B0D" w:rsidP="0047266D">
            <w:pPr>
              <w:pStyle w:val="a5"/>
              <w:ind w:left="83"/>
              <w:jc w:val="both"/>
              <w:rPr>
                <w:sz w:val="24"/>
                <w:szCs w:val="24"/>
              </w:rPr>
            </w:pPr>
            <w:r w:rsidRPr="0047266D">
              <w:rPr>
                <w:sz w:val="24"/>
                <w:szCs w:val="24"/>
              </w:rPr>
              <w:t>МУ «АХГ»</w:t>
            </w:r>
          </w:p>
          <w:p w:rsidR="00EE139E" w:rsidRPr="0047266D" w:rsidRDefault="00EE139E" w:rsidP="0047266D">
            <w:pPr>
              <w:pStyle w:val="a5"/>
              <w:ind w:left="83"/>
              <w:jc w:val="both"/>
              <w:rPr>
                <w:sz w:val="24"/>
                <w:szCs w:val="24"/>
              </w:rPr>
            </w:pPr>
            <w:r w:rsidRPr="0047266D">
              <w:rPr>
                <w:sz w:val="24"/>
                <w:szCs w:val="24"/>
              </w:rPr>
              <w:t>МАУ «Редакция газеты «Ковернинские новости» (по согласованию)</w:t>
            </w:r>
          </w:p>
          <w:p w:rsidR="00EE139E" w:rsidRPr="0047266D" w:rsidRDefault="00865A68" w:rsidP="0047266D">
            <w:pPr>
              <w:pStyle w:val="a5"/>
              <w:ind w:left="83"/>
              <w:jc w:val="both"/>
              <w:rPr>
                <w:sz w:val="24"/>
                <w:szCs w:val="24"/>
              </w:rPr>
            </w:pPr>
            <w:r w:rsidRPr="0047266D">
              <w:rPr>
                <w:sz w:val="24"/>
                <w:szCs w:val="24"/>
              </w:rPr>
              <w:t>ГБУ НО (Уполномоченный МФЦ) Ковернинского муниципального округа</w:t>
            </w:r>
            <w:r w:rsidR="00EE139E" w:rsidRPr="0047266D">
              <w:rPr>
                <w:sz w:val="24"/>
                <w:szCs w:val="24"/>
              </w:rPr>
              <w:t xml:space="preserve"> (по согласованию)</w:t>
            </w:r>
          </w:p>
        </w:tc>
      </w:tr>
      <w:tr w:rsidR="00EE139E" w:rsidRPr="0047266D" w:rsidTr="00525D0F">
        <w:trPr>
          <w:trHeight w:val="161"/>
          <w:tblCellSpacing w:w="7" w:type="dxa"/>
        </w:trPr>
        <w:tc>
          <w:tcPr>
            <w:tcW w:w="2673" w:type="dxa"/>
            <w:tcBorders>
              <w:top w:val="outset" w:sz="6" w:space="0" w:color="auto"/>
              <w:left w:val="single" w:sz="4" w:space="0" w:color="auto"/>
              <w:bottom w:val="outset" w:sz="6" w:space="0" w:color="auto"/>
              <w:right w:val="outset" w:sz="6" w:space="0" w:color="auto"/>
            </w:tcBorders>
            <w:tcMar>
              <w:top w:w="0" w:type="dxa"/>
              <w:left w:w="0" w:type="dxa"/>
              <w:bottom w:w="0" w:type="dxa"/>
              <w:right w:w="0" w:type="dxa"/>
            </w:tcMar>
          </w:tcPr>
          <w:p w:rsidR="00EE139E" w:rsidRPr="0047266D" w:rsidRDefault="00EE139E" w:rsidP="0047266D">
            <w:pPr>
              <w:jc w:val="both"/>
              <w:rPr>
                <w:sz w:val="24"/>
                <w:szCs w:val="24"/>
              </w:rPr>
            </w:pPr>
            <w:r w:rsidRPr="0047266D">
              <w:rPr>
                <w:sz w:val="24"/>
                <w:szCs w:val="24"/>
              </w:rPr>
              <w:t xml:space="preserve">Подпрограммы программы                                                   </w:t>
            </w:r>
          </w:p>
        </w:tc>
        <w:tc>
          <w:tcPr>
            <w:tcW w:w="6732" w:type="dxa"/>
            <w:tcBorders>
              <w:top w:val="outset" w:sz="6" w:space="0" w:color="auto"/>
              <w:left w:val="outset" w:sz="6" w:space="0" w:color="auto"/>
              <w:bottom w:val="outset" w:sz="6" w:space="0" w:color="auto"/>
            </w:tcBorders>
            <w:tcMar>
              <w:top w:w="0" w:type="dxa"/>
              <w:left w:w="0" w:type="dxa"/>
              <w:bottom w:w="0" w:type="dxa"/>
              <w:right w:w="0" w:type="dxa"/>
            </w:tcMar>
          </w:tcPr>
          <w:p w:rsidR="00EE139E" w:rsidRPr="0047266D" w:rsidRDefault="00EE139E" w:rsidP="0047266D">
            <w:pPr>
              <w:ind w:firstLine="101"/>
              <w:jc w:val="both"/>
              <w:rPr>
                <w:sz w:val="24"/>
                <w:szCs w:val="24"/>
              </w:rPr>
            </w:pPr>
            <w:r w:rsidRPr="0047266D">
              <w:rPr>
                <w:sz w:val="24"/>
                <w:szCs w:val="24"/>
              </w:rPr>
              <w:t>Подпрограмма 1 "Информационная среда"</w:t>
            </w:r>
          </w:p>
          <w:p w:rsidR="00EE139E" w:rsidRPr="0047266D" w:rsidRDefault="00EE139E" w:rsidP="0047266D">
            <w:pPr>
              <w:ind w:firstLine="101"/>
              <w:jc w:val="both"/>
              <w:rPr>
                <w:sz w:val="24"/>
                <w:szCs w:val="24"/>
              </w:rPr>
            </w:pPr>
            <w:r w:rsidRPr="0047266D">
              <w:rPr>
                <w:sz w:val="24"/>
                <w:szCs w:val="24"/>
              </w:rPr>
              <w:t>Подпрограмма 2 "Электронный документооборот"</w:t>
            </w:r>
          </w:p>
          <w:p w:rsidR="00EE139E" w:rsidRPr="0047266D" w:rsidRDefault="00EE139E" w:rsidP="0047266D">
            <w:pPr>
              <w:ind w:firstLine="101"/>
              <w:jc w:val="both"/>
              <w:rPr>
                <w:sz w:val="24"/>
                <w:szCs w:val="24"/>
              </w:rPr>
            </w:pPr>
            <w:r w:rsidRPr="0047266D">
              <w:rPr>
                <w:sz w:val="24"/>
                <w:szCs w:val="24"/>
              </w:rPr>
              <w:t>Подпрограмма 3 "Внедрение спутниковых навигационных технологий с использованием системы ГЛОНАСС"</w:t>
            </w:r>
          </w:p>
        </w:tc>
      </w:tr>
      <w:tr w:rsidR="00EE139E" w:rsidRPr="0047266D" w:rsidTr="00525D0F">
        <w:trPr>
          <w:trHeight w:val="161"/>
          <w:tblCellSpacing w:w="7" w:type="dxa"/>
        </w:trPr>
        <w:tc>
          <w:tcPr>
            <w:tcW w:w="2673" w:type="dxa"/>
            <w:tcBorders>
              <w:top w:val="outset" w:sz="6" w:space="0" w:color="auto"/>
              <w:left w:val="single" w:sz="4" w:space="0" w:color="auto"/>
              <w:bottom w:val="outset" w:sz="6" w:space="0" w:color="auto"/>
              <w:right w:val="outset" w:sz="6" w:space="0" w:color="auto"/>
            </w:tcBorders>
            <w:tcMar>
              <w:top w:w="0" w:type="dxa"/>
              <w:left w:w="0" w:type="dxa"/>
              <w:bottom w:w="0" w:type="dxa"/>
              <w:right w:w="0" w:type="dxa"/>
            </w:tcMar>
            <w:vAlign w:val="center"/>
          </w:tcPr>
          <w:p w:rsidR="00EE139E" w:rsidRPr="0047266D" w:rsidRDefault="00EE139E" w:rsidP="0047266D">
            <w:pPr>
              <w:pStyle w:val="a5"/>
              <w:ind w:left="0"/>
              <w:jc w:val="both"/>
              <w:rPr>
                <w:sz w:val="24"/>
                <w:szCs w:val="24"/>
              </w:rPr>
            </w:pPr>
            <w:r w:rsidRPr="0047266D">
              <w:rPr>
                <w:sz w:val="24"/>
                <w:szCs w:val="24"/>
              </w:rPr>
              <w:t>Цель Программы</w:t>
            </w:r>
          </w:p>
        </w:tc>
        <w:tc>
          <w:tcPr>
            <w:tcW w:w="6732" w:type="dxa"/>
            <w:tcBorders>
              <w:top w:val="outset" w:sz="6" w:space="0" w:color="auto"/>
              <w:left w:val="outset" w:sz="6" w:space="0" w:color="auto"/>
              <w:bottom w:val="outset" w:sz="6" w:space="0" w:color="auto"/>
            </w:tcBorders>
            <w:tcMar>
              <w:top w:w="0" w:type="dxa"/>
              <w:left w:w="0" w:type="dxa"/>
              <w:bottom w:w="0" w:type="dxa"/>
              <w:right w:w="0" w:type="dxa"/>
            </w:tcMar>
            <w:vAlign w:val="center"/>
          </w:tcPr>
          <w:p w:rsidR="00EE139E" w:rsidRPr="0047266D" w:rsidRDefault="00EE139E" w:rsidP="0047266D">
            <w:pPr>
              <w:pStyle w:val="a5"/>
              <w:ind w:left="83"/>
              <w:jc w:val="both"/>
              <w:rPr>
                <w:sz w:val="24"/>
                <w:szCs w:val="24"/>
              </w:rPr>
            </w:pPr>
            <w:r w:rsidRPr="0047266D">
              <w:rPr>
                <w:sz w:val="24"/>
                <w:szCs w:val="24"/>
              </w:rPr>
              <w:t xml:space="preserve">Улучшение инвестиционной привлекательности и конкурентоспособности Ковернинского муниципального </w:t>
            </w:r>
            <w:r w:rsidR="00B661C6" w:rsidRPr="0047266D">
              <w:rPr>
                <w:sz w:val="24"/>
                <w:szCs w:val="24"/>
              </w:rPr>
              <w:t>округ</w:t>
            </w:r>
            <w:r w:rsidRPr="0047266D">
              <w:rPr>
                <w:sz w:val="24"/>
                <w:szCs w:val="24"/>
              </w:rPr>
              <w:t xml:space="preserve">а Нижегородской области, повышение безопасности жизнедеятельности и качества жизни населения Ковернинского муниципального </w:t>
            </w:r>
            <w:r w:rsidR="00B661C6" w:rsidRPr="0047266D">
              <w:rPr>
                <w:sz w:val="24"/>
                <w:szCs w:val="24"/>
              </w:rPr>
              <w:t>округа</w:t>
            </w:r>
            <w:r w:rsidRPr="0047266D">
              <w:rPr>
                <w:sz w:val="24"/>
                <w:szCs w:val="24"/>
              </w:rPr>
              <w:t xml:space="preserve"> за счет:</w:t>
            </w:r>
          </w:p>
          <w:p w:rsidR="00EE139E" w:rsidRPr="0047266D" w:rsidRDefault="00DA3F61" w:rsidP="0047266D">
            <w:pPr>
              <w:pStyle w:val="a5"/>
              <w:ind w:left="83"/>
              <w:jc w:val="both"/>
              <w:rPr>
                <w:sz w:val="24"/>
                <w:szCs w:val="24"/>
              </w:rPr>
            </w:pPr>
            <w:r w:rsidRPr="0047266D">
              <w:rPr>
                <w:sz w:val="24"/>
                <w:szCs w:val="24"/>
              </w:rPr>
              <w:t>1. О</w:t>
            </w:r>
            <w:r w:rsidR="00EE139E" w:rsidRPr="0047266D">
              <w:rPr>
                <w:sz w:val="24"/>
                <w:szCs w:val="24"/>
              </w:rPr>
              <w:t xml:space="preserve">беспечения конституционного права граждан на получение информации; </w:t>
            </w:r>
          </w:p>
          <w:p w:rsidR="00EE139E" w:rsidRPr="0047266D" w:rsidRDefault="00DA3F61" w:rsidP="0047266D">
            <w:pPr>
              <w:pStyle w:val="a5"/>
              <w:ind w:left="83"/>
              <w:jc w:val="both"/>
              <w:rPr>
                <w:sz w:val="24"/>
                <w:szCs w:val="24"/>
              </w:rPr>
            </w:pPr>
            <w:r w:rsidRPr="0047266D">
              <w:rPr>
                <w:sz w:val="24"/>
                <w:szCs w:val="24"/>
              </w:rPr>
              <w:t>2. С</w:t>
            </w:r>
            <w:r w:rsidR="00EE139E" w:rsidRPr="0047266D">
              <w:rPr>
                <w:sz w:val="24"/>
                <w:szCs w:val="24"/>
              </w:rPr>
              <w:t xml:space="preserve">оздания и развития в Ковернинском муниципальном </w:t>
            </w:r>
            <w:r w:rsidR="00B661C6" w:rsidRPr="0047266D">
              <w:rPr>
                <w:sz w:val="24"/>
                <w:szCs w:val="24"/>
              </w:rPr>
              <w:t>округ</w:t>
            </w:r>
            <w:r w:rsidR="00EE139E" w:rsidRPr="0047266D">
              <w:rPr>
                <w:sz w:val="24"/>
                <w:szCs w:val="24"/>
              </w:rPr>
              <w:t xml:space="preserve">е Нижегородской области системы единого информационного пространства, соответствующего интересам и потребностям населения </w:t>
            </w:r>
            <w:r w:rsidRPr="0047266D">
              <w:rPr>
                <w:sz w:val="24"/>
                <w:szCs w:val="24"/>
              </w:rPr>
              <w:t>округ</w:t>
            </w:r>
            <w:r w:rsidR="00EE139E" w:rsidRPr="0047266D">
              <w:rPr>
                <w:sz w:val="24"/>
                <w:szCs w:val="24"/>
              </w:rPr>
              <w:t xml:space="preserve">а, а также содействие в формировании благоприятного имиджа Ковернинского муниципального </w:t>
            </w:r>
            <w:r w:rsidR="00B661C6" w:rsidRPr="0047266D">
              <w:rPr>
                <w:sz w:val="24"/>
                <w:szCs w:val="24"/>
              </w:rPr>
              <w:t>округ</w:t>
            </w:r>
            <w:r w:rsidR="00EE139E" w:rsidRPr="0047266D">
              <w:rPr>
                <w:sz w:val="24"/>
                <w:szCs w:val="24"/>
              </w:rPr>
              <w:t xml:space="preserve">а Нижегородской области посредством проведения целенаправленной информационной политики </w:t>
            </w:r>
            <w:r w:rsidR="00DE660B" w:rsidRPr="0047266D">
              <w:rPr>
                <w:sz w:val="24"/>
                <w:szCs w:val="24"/>
              </w:rPr>
              <w:t>а</w:t>
            </w:r>
            <w:r w:rsidR="00EE139E" w:rsidRPr="0047266D">
              <w:rPr>
                <w:sz w:val="24"/>
                <w:szCs w:val="24"/>
              </w:rPr>
              <w:t xml:space="preserve">дминистрации Ковернинского муниципального </w:t>
            </w:r>
            <w:r w:rsidR="00B661C6" w:rsidRPr="0047266D">
              <w:rPr>
                <w:sz w:val="24"/>
                <w:szCs w:val="24"/>
              </w:rPr>
              <w:t>округ</w:t>
            </w:r>
            <w:r w:rsidR="00EE139E" w:rsidRPr="0047266D">
              <w:rPr>
                <w:sz w:val="24"/>
                <w:szCs w:val="24"/>
              </w:rPr>
              <w:t>а Нижегородской области;</w:t>
            </w:r>
          </w:p>
          <w:p w:rsidR="00EE139E" w:rsidRPr="0047266D" w:rsidRDefault="00DA3F61" w:rsidP="0047266D">
            <w:pPr>
              <w:pStyle w:val="a5"/>
              <w:ind w:left="83"/>
              <w:jc w:val="both"/>
              <w:rPr>
                <w:sz w:val="24"/>
                <w:szCs w:val="24"/>
              </w:rPr>
            </w:pPr>
            <w:r w:rsidRPr="0047266D">
              <w:rPr>
                <w:sz w:val="24"/>
                <w:szCs w:val="24"/>
              </w:rPr>
              <w:t>3. И</w:t>
            </w:r>
            <w:r w:rsidR="00EE139E" w:rsidRPr="0047266D">
              <w:rPr>
                <w:sz w:val="24"/>
                <w:szCs w:val="24"/>
              </w:rPr>
              <w:t>спользования спутниковых навигационных технологий на основе системы ГЛОНАСС.</w:t>
            </w:r>
          </w:p>
        </w:tc>
      </w:tr>
      <w:tr w:rsidR="00EE139E" w:rsidRPr="0047266D" w:rsidTr="00983ABE">
        <w:trPr>
          <w:trHeight w:val="1270"/>
          <w:tblCellSpacing w:w="7" w:type="dxa"/>
        </w:trPr>
        <w:tc>
          <w:tcPr>
            <w:tcW w:w="2673" w:type="dxa"/>
            <w:tcBorders>
              <w:top w:val="outset" w:sz="6" w:space="0" w:color="auto"/>
              <w:left w:val="single" w:sz="4" w:space="0" w:color="auto"/>
              <w:bottom w:val="outset" w:sz="6" w:space="0" w:color="auto"/>
              <w:right w:val="outset" w:sz="6" w:space="0" w:color="auto"/>
            </w:tcBorders>
            <w:tcMar>
              <w:top w:w="0" w:type="dxa"/>
              <w:left w:w="0" w:type="dxa"/>
              <w:bottom w:w="0" w:type="dxa"/>
              <w:right w:w="0" w:type="dxa"/>
            </w:tcMar>
            <w:vAlign w:val="center"/>
          </w:tcPr>
          <w:p w:rsidR="00EE139E" w:rsidRPr="0047266D" w:rsidRDefault="00EE139E" w:rsidP="0047266D">
            <w:pPr>
              <w:pStyle w:val="a5"/>
              <w:ind w:left="0"/>
              <w:jc w:val="both"/>
              <w:rPr>
                <w:sz w:val="24"/>
                <w:szCs w:val="24"/>
              </w:rPr>
            </w:pPr>
            <w:r w:rsidRPr="0047266D">
              <w:rPr>
                <w:sz w:val="24"/>
                <w:szCs w:val="24"/>
              </w:rPr>
              <w:t>Задачи Программы</w:t>
            </w:r>
          </w:p>
        </w:tc>
        <w:tc>
          <w:tcPr>
            <w:tcW w:w="6732" w:type="dxa"/>
            <w:tcBorders>
              <w:top w:val="outset" w:sz="6" w:space="0" w:color="auto"/>
              <w:left w:val="outset" w:sz="6" w:space="0" w:color="auto"/>
              <w:bottom w:val="outset" w:sz="6" w:space="0" w:color="auto"/>
            </w:tcBorders>
            <w:tcMar>
              <w:top w:w="0" w:type="dxa"/>
              <w:left w:w="0" w:type="dxa"/>
              <w:bottom w:w="0" w:type="dxa"/>
              <w:right w:w="0" w:type="dxa"/>
            </w:tcMar>
            <w:vAlign w:val="center"/>
          </w:tcPr>
          <w:p w:rsidR="00EE139E" w:rsidRPr="0047266D" w:rsidRDefault="00EE139E" w:rsidP="0047266D">
            <w:pPr>
              <w:pStyle w:val="a5"/>
              <w:ind w:left="83"/>
              <w:jc w:val="both"/>
              <w:rPr>
                <w:sz w:val="24"/>
                <w:szCs w:val="24"/>
              </w:rPr>
            </w:pPr>
            <w:r w:rsidRPr="0047266D">
              <w:rPr>
                <w:sz w:val="24"/>
                <w:szCs w:val="24"/>
              </w:rPr>
              <w:t xml:space="preserve">- повышение качества жизни граждан Ковернинского муниципального </w:t>
            </w:r>
            <w:r w:rsidR="00B661C6" w:rsidRPr="0047266D">
              <w:rPr>
                <w:sz w:val="24"/>
                <w:szCs w:val="24"/>
              </w:rPr>
              <w:t>округ</w:t>
            </w:r>
            <w:r w:rsidRPr="0047266D">
              <w:rPr>
                <w:sz w:val="24"/>
                <w:szCs w:val="24"/>
              </w:rPr>
              <w:t xml:space="preserve">а Нижегородской области на основе использования возможностей информационных и телекоммуникационных технологий; </w:t>
            </w:r>
          </w:p>
          <w:p w:rsidR="00EE139E" w:rsidRPr="0047266D" w:rsidRDefault="00EE139E" w:rsidP="0047266D">
            <w:pPr>
              <w:pStyle w:val="a5"/>
              <w:ind w:left="83"/>
              <w:jc w:val="both"/>
              <w:rPr>
                <w:sz w:val="24"/>
                <w:szCs w:val="24"/>
              </w:rPr>
            </w:pPr>
            <w:r w:rsidRPr="0047266D">
              <w:rPr>
                <w:sz w:val="24"/>
                <w:szCs w:val="24"/>
              </w:rPr>
              <w:t>- применения информационных и телекоммуникационных технологий;</w:t>
            </w:r>
          </w:p>
          <w:p w:rsidR="00EE139E" w:rsidRPr="0047266D" w:rsidRDefault="00EE139E" w:rsidP="0047266D">
            <w:pPr>
              <w:pStyle w:val="a5"/>
              <w:ind w:left="83"/>
              <w:jc w:val="both"/>
              <w:rPr>
                <w:sz w:val="24"/>
                <w:szCs w:val="24"/>
              </w:rPr>
            </w:pPr>
            <w:r w:rsidRPr="0047266D">
              <w:rPr>
                <w:sz w:val="24"/>
                <w:szCs w:val="24"/>
              </w:rPr>
              <w:t xml:space="preserve">- развитие созданной региональной навигационно-информационной системы Нижегородской области (далее - РНИС) мониторинга транспортных средств на базе </w:t>
            </w:r>
            <w:r w:rsidRPr="0047266D">
              <w:rPr>
                <w:sz w:val="24"/>
                <w:szCs w:val="24"/>
              </w:rPr>
              <w:lastRenderedPageBreak/>
              <w:t xml:space="preserve">технологий ГЛОНАСС по основным направлениям жизнедеятельности Ковернинского муниципального </w:t>
            </w:r>
            <w:r w:rsidR="00B661C6" w:rsidRPr="0047266D">
              <w:rPr>
                <w:sz w:val="24"/>
                <w:szCs w:val="24"/>
              </w:rPr>
              <w:t>округ</w:t>
            </w:r>
            <w:r w:rsidRPr="0047266D">
              <w:rPr>
                <w:sz w:val="24"/>
                <w:szCs w:val="24"/>
              </w:rPr>
              <w:t>а Нижегородской области.</w:t>
            </w:r>
          </w:p>
        </w:tc>
      </w:tr>
      <w:tr w:rsidR="00525524" w:rsidRPr="0047266D" w:rsidTr="00525D0F">
        <w:trPr>
          <w:trHeight w:val="161"/>
          <w:tblCellSpacing w:w="7" w:type="dxa"/>
        </w:trPr>
        <w:tc>
          <w:tcPr>
            <w:tcW w:w="2673" w:type="dxa"/>
            <w:tcBorders>
              <w:top w:val="outset" w:sz="6" w:space="0" w:color="auto"/>
              <w:left w:val="single" w:sz="4" w:space="0" w:color="auto"/>
              <w:bottom w:val="outset" w:sz="6" w:space="0" w:color="auto"/>
              <w:right w:val="outset" w:sz="6" w:space="0" w:color="auto"/>
            </w:tcBorders>
            <w:tcMar>
              <w:top w:w="0" w:type="dxa"/>
              <w:left w:w="0" w:type="dxa"/>
              <w:bottom w:w="0" w:type="dxa"/>
              <w:right w:w="0" w:type="dxa"/>
            </w:tcMar>
          </w:tcPr>
          <w:p w:rsidR="00525524" w:rsidRPr="0047266D" w:rsidRDefault="00525524" w:rsidP="0047266D">
            <w:pPr>
              <w:spacing w:before="100" w:beforeAutospacing="1" w:after="100" w:afterAutospacing="1"/>
              <w:rPr>
                <w:sz w:val="24"/>
                <w:szCs w:val="24"/>
              </w:rPr>
            </w:pPr>
            <w:r w:rsidRPr="0047266D">
              <w:rPr>
                <w:sz w:val="24"/>
                <w:szCs w:val="24"/>
              </w:rPr>
              <w:lastRenderedPageBreak/>
              <w:t xml:space="preserve">Этапы и сроки реализации Программы </w:t>
            </w:r>
          </w:p>
        </w:tc>
        <w:tc>
          <w:tcPr>
            <w:tcW w:w="6732" w:type="dxa"/>
            <w:tcBorders>
              <w:top w:val="outset" w:sz="6" w:space="0" w:color="auto"/>
              <w:left w:val="outset" w:sz="6" w:space="0" w:color="auto"/>
              <w:bottom w:val="outset" w:sz="6" w:space="0" w:color="auto"/>
            </w:tcBorders>
            <w:tcMar>
              <w:top w:w="0" w:type="dxa"/>
              <w:left w:w="0" w:type="dxa"/>
              <w:bottom w:w="0" w:type="dxa"/>
              <w:right w:w="0" w:type="dxa"/>
            </w:tcMar>
          </w:tcPr>
          <w:p w:rsidR="00525524" w:rsidRPr="0047266D" w:rsidRDefault="00525524" w:rsidP="0047266D">
            <w:pPr>
              <w:spacing w:before="100" w:beforeAutospacing="1" w:after="100" w:afterAutospacing="1"/>
              <w:ind w:left="83"/>
              <w:rPr>
                <w:sz w:val="24"/>
                <w:szCs w:val="24"/>
              </w:rPr>
            </w:pPr>
            <w:r w:rsidRPr="0047266D">
              <w:rPr>
                <w:sz w:val="24"/>
                <w:szCs w:val="24"/>
              </w:rPr>
              <w:t>2021 - 2028 годы.</w:t>
            </w:r>
            <w:r w:rsidRPr="0047266D">
              <w:rPr>
                <w:sz w:val="24"/>
                <w:szCs w:val="24"/>
              </w:rPr>
              <w:br/>
              <w:t>Программа реализуется в один этап.</w:t>
            </w:r>
            <w:r w:rsidRPr="0047266D">
              <w:rPr>
                <w:sz w:val="24"/>
                <w:szCs w:val="24"/>
              </w:rPr>
              <w:br/>
              <w:t>Реализация мероприятий подпрограмм осуществляется в соответствии со сроками и этапами подпрограмм.</w:t>
            </w:r>
          </w:p>
        </w:tc>
      </w:tr>
      <w:tr w:rsidR="00525524" w:rsidRPr="0047266D" w:rsidTr="00525D0F">
        <w:trPr>
          <w:trHeight w:val="161"/>
          <w:tblCellSpacing w:w="7" w:type="dxa"/>
        </w:trPr>
        <w:tc>
          <w:tcPr>
            <w:tcW w:w="2673" w:type="dxa"/>
            <w:tcBorders>
              <w:top w:val="outset" w:sz="6" w:space="0" w:color="auto"/>
              <w:left w:val="single" w:sz="4" w:space="0" w:color="auto"/>
              <w:bottom w:val="outset" w:sz="6" w:space="0" w:color="auto"/>
              <w:right w:val="outset" w:sz="6" w:space="0" w:color="auto"/>
            </w:tcBorders>
            <w:tcMar>
              <w:top w:w="0" w:type="dxa"/>
              <w:left w:w="0" w:type="dxa"/>
              <w:bottom w:w="0" w:type="dxa"/>
              <w:right w:w="0" w:type="dxa"/>
            </w:tcMar>
          </w:tcPr>
          <w:p w:rsidR="00525524" w:rsidRPr="0047266D" w:rsidRDefault="00525524" w:rsidP="0047266D">
            <w:pPr>
              <w:spacing w:before="100" w:beforeAutospacing="1" w:after="100" w:afterAutospacing="1"/>
              <w:rPr>
                <w:sz w:val="24"/>
                <w:szCs w:val="24"/>
              </w:rPr>
            </w:pPr>
            <w:r w:rsidRPr="0047266D">
              <w:rPr>
                <w:sz w:val="24"/>
                <w:szCs w:val="24"/>
              </w:rPr>
              <w:t>Объем расходов на реализацию программы за счет всех источников финансирования (в разбивке по подпрограммам и годам реализации)</w:t>
            </w:r>
          </w:p>
        </w:tc>
        <w:tc>
          <w:tcPr>
            <w:tcW w:w="6732" w:type="dxa"/>
            <w:tcBorders>
              <w:top w:val="outset" w:sz="6" w:space="0" w:color="auto"/>
              <w:left w:val="outset" w:sz="6" w:space="0" w:color="auto"/>
              <w:bottom w:val="outset" w:sz="6" w:space="0" w:color="auto"/>
            </w:tcBorders>
            <w:tcMar>
              <w:top w:w="0" w:type="dxa"/>
              <w:left w:w="0" w:type="dxa"/>
              <w:bottom w:w="0" w:type="dxa"/>
              <w:right w:w="0" w:type="dxa"/>
            </w:tcMar>
          </w:tcPr>
          <w:p w:rsidR="00525524" w:rsidRPr="0047266D" w:rsidRDefault="00525524" w:rsidP="0047266D">
            <w:pPr>
              <w:jc w:val="both"/>
              <w:rPr>
                <w:sz w:val="24"/>
                <w:szCs w:val="24"/>
              </w:rPr>
            </w:pPr>
            <w:r w:rsidRPr="0047266D">
              <w:rPr>
                <w:sz w:val="24"/>
                <w:szCs w:val="24"/>
              </w:rPr>
              <w:t xml:space="preserve">Общее финансирование Программы 2021 - 2028 годы – </w:t>
            </w:r>
            <w:r w:rsidR="000D0DF2" w:rsidRPr="0047266D">
              <w:rPr>
                <w:b/>
                <w:sz w:val="24"/>
                <w:szCs w:val="24"/>
              </w:rPr>
              <w:t>29334,6</w:t>
            </w:r>
            <w:r w:rsidRPr="0047266D">
              <w:rPr>
                <w:sz w:val="24"/>
                <w:szCs w:val="24"/>
              </w:rPr>
              <w:t xml:space="preserve"> тыс. рублей,</w:t>
            </w:r>
          </w:p>
          <w:p w:rsidR="00525524" w:rsidRPr="0047266D" w:rsidRDefault="00525524" w:rsidP="0047266D">
            <w:pPr>
              <w:jc w:val="both"/>
              <w:rPr>
                <w:sz w:val="24"/>
                <w:szCs w:val="24"/>
              </w:rPr>
            </w:pPr>
            <w:r w:rsidRPr="0047266D">
              <w:rPr>
                <w:sz w:val="24"/>
                <w:szCs w:val="24"/>
              </w:rPr>
              <w:t xml:space="preserve">в том числе: ОБ – 19803,5; МБ – </w:t>
            </w:r>
            <w:r w:rsidR="000F2699" w:rsidRPr="0047266D">
              <w:rPr>
                <w:sz w:val="24"/>
                <w:szCs w:val="24"/>
              </w:rPr>
              <w:t>9531,1</w:t>
            </w:r>
          </w:p>
          <w:p w:rsidR="00525524" w:rsidRPr="0047266D" w:rsidRDefault="00525524" w:rsidP="0047266D">
            <w:pPr>
              <w:jc w:val="both"/>
              <w:rPr>
                <w:sz w:val="24"/>
                <w:szCs w:val="24"/>
              </w:rPr>
            </w:pPr>
          </w:p>
          <w:p w:rsidR="00525524" w:rsidRPr="0047266D" w:rsidRDefault="00525524" w:rsidP="0047266D">
            <w:pPr>
              <w:jc w:val="both"/>
              <w:rPr>
                <w:sz w:val="24"/>
                <w:szCs w:val="24"/>
              </w:rPr>
            </w:pPr>
            <w:r w:rsidRPr="0047266D">
              <w:rPr>
                <w:sz w:val="24"/>
                <w:szCs w:val="24"/>
              </w:rPr>
              <w:t>2021г –2359,2, в т.ч.: ОБ – 1732,8; МБ – 626,4;</w:t>
            </w:r>
          </w:p>
          <w:p w:rsidR="00525524" w:rsidRPr="0047266D" w:rsidRDefault="00525524" w:rsidP="0047266D">
            <w:pPr>
              <w:jc w:val="both"/>
              <w:rPr>
                <w:sz w:val="24"/>
                <w:szCs w:val="24"/>
              </w:rPr>
            </w:pPr>
            <w:r w:rsidRPr="0047266D">
              <w:rPr>
                <w:sz w:val="24"/>
                <w:szCs w:val="24"/>
              </w:rPr>
              <w:t xml:space="preserve">2022 г- 2858,8, в т.ч.: ОБ – 1745,1; МБ – 1113,7; </w:t>
            </w:r>
          </w:p>
          <w:p w:rsidR="00525524" w:rsidRPr="0047266D" w:rsidRDefault="00525524" w:rsidP="0047266D">
            <w:pPr>
              <w:jc w:val="both"/>
              <w:rPr>
                <w:sz w:val="24"/>
                <w:szCs w:val="24"/>
              </w:rPr>
            </w:pPr>
            <w:r w:rsidRPr="0047266D">
              <w:rPr>
                <w:sz w:val="24"/>
                <w:szCs w:val="24"/>
              </w:rPr>
              <w:t xml:space="preserve">2023 г- 3447,0, в т.ч.: ОБ – 2348,0; МБ – 1099,0; </w:t>
            </w:r>
          </w:p>
          <w:p w:rsidR="00525524" w:rsidRPr="0047266D" w:rsidRDefault="00525524" w:rsidP="0047266D">
            <w:pPr>
              <w:jc w:val="both"/>
              <w:rPr>
                <w:sz w:val="24"/>
                <w:szCs w:val="24"/>
              </w:rPr>
            </w:pPr>
            <w:r w:rsidRPr="0047266D">
              <w:rPr>
                <w:sz w:val="24"/>
                <w:szCs w:val="24"/>
              </w:rPr>
              <w:t>2024 г- 4716,5, в т.ч.: ОБ – 2667,7; МБ – 2048,8;</w:t>
            </w:r>
          </w:p>
          <w:p w:rsidR="00525524" w:rsidRPr="0047266D" w:rsidRDefault="00525524" w:rsidP="0047266D">
            <w:pPr>
              <w:jc w:val="both"/>
              <w:rPr>
                <w:sz w:val="24"/>
                <w:szCs w:val="24"/>
              </w:rPr>
            </w:pPr>
            <w:r w:rsidRPr="0047266D">
              <w:rPr>
                <w:sz w:val="24"/>
                <w:szCs w:val="24"/>
              </w:rPr>
              <w:t xml:space="preserve">2025 г- </w:t>
            </w:r>
            <w:r w:rsidR="000F2699" w:rsidRPr="0047266D">
              <w:rPr>
                <w:sz w:val="24"/>
                <w:szCs w:val="24"/>
              </w:rPr>
              <w:t>4062,6</w:t>
            </w:r>
            <w:r w:rsidRPr="0047266D">
              <w:rPr>
                <w:sz w:val="24"/>
                <w:szCs w:val="24"/>
              </w:rPr>
              <w:t xml:space="preserve">, в т.ч.: ОБ – 2882,3; МБ – </w:t>
            </w:r>
            <w:r w:rsidR="000F2699" w:rsidRPr="0047266D">
              <w:rPr>
                <w:sz w:val="24"/>
                <w:szCs w:val="24"/>
              </w:rPr>
              <w:t>1180,3</w:t>
            </w:r>
            <w:r w:rsidRPr="0047266D">
              <w:rPr>
                <w:sz w:val="24"/>
                <w:szCs w:val="24"/>
              </w:rPr>
              <w:t>;</w:t>
            </w:r>
          </w:p>
          <w:p w:rsidR="00525524" w:rsidRPr="0047266D" w:rsidRDefault="00525524" w:rsidP="0047266D">
            <w:pPr>
              <w:jc w:val="both"/>
              <w:rPr>
                <w:sz w:val="24"/>
                <w:szCs w:val="24"/>
              </w:rPr>
            </w:pPr>
            <w:r w:rsidRPr="0047266D">
              <w:rPr>
                <w:sz w:val="24"/>
                <w:szCs w:val="24"/>
              </w:rPr>
              <w:t>2026 г- 3963,5 в т.ч.: ОБ – 2809,2; МБ – 1154,3;</w:t>
            </w:r>
          </w:p>
          <w:p w:rsidR="00525524" w:rsidRPr="0047266D" w:rsidRDefault="00525524" w:rsidP="0047266D">
            <w:pPr>
              <w:jc w:val="both"/>
              <w:rPr>
                <w:sz w:val="24"/>
                <w:szCs w:val="24"/>
              </w:rPr>
            </w:pPr>
            <w:r w:rsidRPr="0047266D">
              <w:rPr>
                <w:sz w:val="24"/>
                <w:szCs w:val="24"/>
              </w:rPr>
              <w:t>2027 г- 3963,5, в т.ч.: ОБ – 2809,2; МБ – 1154,3;</w:t>
            </w:r>
          </w:p>
          <w:p w:rsidR="00525524" w:rsidRPr="0047266D" w:rsidRDefault="00525524" w:rsidP="0047266D">
            <w:pPr>
              <w:jc w:val="both"/>
              <w:rPr>
                <w:sz w:val="24"/>
                <w:szCs w:val="24"/>
              </w:rPr>
            </w:pPr>
            <w:r w:rsidRPr="0047266D">
              <w:rPr>
                <w:sz w:val="24"/>
                <w:szCs w:val="24"/>
              </w:rPr>
              <w:t>2028 г- 3963,5, в т.ч.: ОБ – 2809,2; МБ – 1154,3.</w:t>
            </w:r>
          </w:p>
          <w:p w:rsidR="00525524" w:rsidRPr="0047266D" w:rsidRDefault="00525524" w:rsidP="0047266D">
            <w:pPr>
              <w:rPr>
                <w:sz w:val="24"/>
                <w:szCs w:val="24"/>
              </w:rPr>
            </w:pPr>
            <w:r w:rsidRPr="0047266D">
              <w:rPr>
                <w:sz w:val="24"/>
                <w:szCs w:val="24"/>
              </w:rPr>
              <w:t>по подпрограммам:</w:t>
            </w:r>
            <w:r w:rsidRPr="0047266D">
              <w:rPr>
                <w:sz w:val="24"/>
                <w:szCs w:val="24"/>
              </w:rPr>
              <w:br/>
            </w:r>
            <w:r w:rsidRPr="0047266D">
              <w:rPr>
                <w:b/>
                <w:sz w:val="24"/>
                <w:szCs w:val="24"/>
              </w:rPr>
              <w:t>подпрограмма 1 "Информационная среда"</w:t>
            </w:r>
            <w:r w:rsidRPr="0047266D">
              <w:rPr>
                <w:sz w:val="24"/>
                <w:szCs w:val="24"/>
              </w:rPr>
              <w:t xml:space="preserve">: всего по подпрограмме 2021 - 2028 годы – </w:t>
            </w:r>
            <w:r w:rsidRPr="0047266D">
              <w:rPr>
                <w:b/>
                <w:sz w:val="24"/>
                <w:szCs w:val="24"/>
              </w:rPr>
              <w:t>25884,9</w:t>
            </w:r>
            <w:r w:rsidRPr="0047266D">
              <w:rPr>
                <w:sz w:val="24"/>
                <w:szCs w:val="24"/>
              </w:rPr>
              <w:t xml:space="preserve"> тыс. рублей, в том числе:ОБ – </w:t>
            </w:r>
            <w:r w:rsidR="00E57D1D" w:rsidRPr="0047266D">
              <w:rPr>
                <w:sz w:val="24"/>
                <w:szCs w:val="24"/>
              </w:rPr>
              <w:t>19613,8</w:t>
            </w:r>
            <w:r w:rsidRPr="0047266D">
              <w:rPr>
                <w:sz w:val="24"/>
                <w:szCs w:val="24"/>
              </w:rPr>
              <w:t xml:space="preserve">; МБ – </w:t>
            </w:r>
            <w:r w:rsidR="00E57D1D" w:rsidRPr="0047266D">
              <w:rPr>
                <w:sz w:val="24"/>
                <w:szCs w:val="24"/>
              </w:rPr>
              <w:t>6271,1</w:t>
            </w:r>
          </w:p>
          <w:p w:rsidR="00525524" w:rsidRPr="0047266D" w:rsidRDefault="00525524" w:rsidP="0047266D">
            <w:pPr>
              <w:rPr>
                <w:sz w:val="24"/>
                <w:szCs w:val="24"/>
              </w:rPr>
            </w:pPr>
          </w:p>
          <w:p w:rsidR="00525524" w:rsidRPr="0047266D" w:rsidRDefault="00525524" w:rsidP="0047266D">
            <w:pPr>
              <w:jc w:val="both"/>
              <w:rPr>
                <w:sz w:val="24"/>
                <w:szCs w:val="24"/>
              </w:rPr>
            </w:pPr>
            <w:r w:rsidRPr="0047266D">
              <w:rPr>
                <w:sz w:val="24"/>
                <w:szCs w:val="24"/>
              </w:rPr>
              <w:t>2021 г -1942,8, в т.ч.: ОБ – 1543,1; МБ – 399,7;</w:t>
            </w:r>
          </w:p>
          <w:p w:rsidR="00525524" w:rsidRPr="0047266D" w:rsidRDefault="00525524" w:rsidP="0047266D">
            <w:pPr>
              <w:jc w:val="both"/>
              <w:rPr>
                <w:sz w:val="24"/>
                <w:szCs w:val="24"/>
              </w:rPr>
            </w:pPr>
            <w:r w:rsidRPr="0047266D">
              <w:rPr>
                <w:sz w:val="24"/>
                <w:szCs w:val="24"/>
              </w:rPr>
              <w:t>2022 г- 2583,4, в т.ч.: ОБ – 1745,1; МБ – 838,3;</w:t>
            </w:r>
          </w:p>
          <w:p w:rsidR="00525524" w:rsidRPr="0047266D" w:rsidRDefault="00525524" w:rsidP="0047266D">
            <w:pPr>
              <w:jc w:val="both"/>
              <w:rPr>
                <w:sz w:val="24"/>
                <w:szCs w:val="24"/>
              </w:rPr>
            </w:pPr>
            <w:r w:rsidRPr="0047266D">
              <w:rPr>
                <w:sz w:val="24"/>
                <w:szCs w:val="24"/>
              </w:rPr>
              <w:t>2023 г- 3146,3, в т.ч.: ОБ – 2348,0; МБ – 798,3;</w:t>
            </w:r>
          </w:p>
          <w:p w:rsidR="00525524" w:rsidRPr="0047266D" w:rsidRDefault="00525524" w:rsidP="0047266D">
            <w:pPr>
              <w:jc w:val="both"/>
              <w:rPr>
                <w:sz w:val="24"/>
                <w:szCs w:val="24"/>
              </w:rPr>
            </w:pPr>
            <w:r w:rsidRPr="0047266D">
              <w:rPr>
                <w:sz w:val="24"/>
                <w:szCs w:val="24"/>
              </w:rPr>
              <w:t xml:space="preserve">2024 г- 4075,0, в т.ч.: ОБ – </w:t>
            </w:r>
            <w:r w:rsidR="00E57D1D" w:rsidRPr="0047266D">
              <w:rPr>
                <w:sz w:val="24"/>
                <w:szCs w:val="24"/>
              </w:rPr>
              <w:t>2667,7</w:t>
            </w:r>
            <w:r w:rsidRPr="0047266D">
              <w:rPr>
                <w:sz w:val="24"/>
                <w:szCs w:val="24"/>
              </w:rPr>
              <w:t xml:space="preserve">; МБ – </w:t>
            </w:r>
            <w:r w:rsidR="00E57D1D" w:rsidRPr="0047266D">
              <w:rPr>
                <w:sz w:val="24"/>
                <w:szCs w:val="24"/>
              </w:rPr>
              <w:t>1407,3</w:t>
            </w:r>
            <w:r w:rsidRPr="0047266D">
              <w:rPr>
                <w:sz w:val="24"/>
                <w:szCs w:val="24"/>
              </w:rPr>
              <w:t>;</w:t>
            </w:r>
          </w:p>
          <w:p w:rsidR="00525524" w:rsidRPr="0047266D" w:rsidRDefault="00525524" w:rsidP="0047266D">
            <w:pPr>
              <w:jc w:val="both"/>
              <w:rPr>
                <w:sz w:val="24"/>
                <w:szCs w:val="24"/>
              </w:rPr>
            </w:pPr>
            <w:r w:rsidRPr="0047266D">
              <w:rPr>
                <w:sz w:val="24"/>
                <w:szCs w:val="24"/>
              </w:rPr>
              <w:t>2025 г- 3602,9, в т.ч.: ОБ – 2882,3; МБ – 720,6;</w:t>
            </w:r>
          </w:p>
          <w:p w:rsidR="00525524" w:rsidRPr="0047266D" w:rsidRDefault="00525524" w:rsidP="0047266D">
            <w:pPr>
              <w:jc w:val="both"/>
              <w:rPr>
                <w:sz w:val="24"/>
                <w:szCs w:val="24"/>
              </w:rPr>
            </w:pPr>
            <w:r w:rsidRPr="0047266D">
              <w:rPr>
                <w:sz w:val="24"/>
                <w:szCs w:val="24"/>
              </w:rPr>
              <w:t>2026 г- 3511,5, в т.ч.: ОБ – 2809,2; МБ – 702,3;</w:t>
            </w:r>
          </w:p>
          <w:p w:rsidR="00525524" w:rsidRPr="0047266D" w:rsidRDefault="00525524" w:rsidP="0047266D">
            <w:pPr>
              <w:jc w:val="both"/>
              <w:rPr>
                <w:sz w:val="24"/>
                <w:szCs w:val="24"/>
              </w:rPr>
            </w:pPr>
            <w:r w:rsidRPr="0047266D">
              <w:rPr>
                <w:sz w:val="24"/>
                <w:szCs w:val="24"/>
              </w:rPr>
              <w:t>2027 г- 3511,5, в т.ч.: ОБ – 2809,2; МБ – 702,3;</w:t>
            </w:r>
          </w:p>
          <w:p w:rsidR="00525524" w:rsidRPr="0047266D" w:rsidRDefault="00525524" w:rsidP="0047266D">
            <w:pPr>
              <w:jc w:val="both"/>
              <w:rPr>
                <w:sz w:val="24"/>
                <w:szCs w:val="24"/>
              </w:rPr>
            </w:pPr>
            <w:r w:rsidRPr="0047266D">
              <w:rPr>
                <w:sz w:val="24"/>
                <w:szCs w:val="24"/>
              </w:rPr>
              <w:t>2028 г- 3511,5, в т.ч.: ОБ – 2809,2; МБ – 702,3.</w:t>
            </w:r>
          </w:p>
          <w:p w:rsidR="00525524" w:rsidRPr="0047266D" w:rsidRDefault="00525524" w:rsidP="0047266D">
            <w:pPr>
              <w:spacing w:before="100" w:beforeAutospacing="1" w:after="100" w:afterAutospacing="1"/>
              <w:ind w:left="83"/>
              <w:rPr>
                <w:sz w:val="24"/>
                <w:szCs w:val="24"/>
              </w:rPr>
            </w:pPr>
            <w:r w:rsidRPr="0047266D">
              <w:rPr>
                <w:b/>
                <w:sz w:val="24"/>
                <w:szCs w:val="24"/>
              </w:rPr>
              <w:t>подпрограмма 2 "Электронный документооборот"</w:t>
            </w:r>
            <w:r w:rsidRPr="0047266D">
              <w:rPr>
                <w:sz w:val="24"/>
                <w:szCs w:val="24"/>
              </w:rPr>
              <w:t>:</w:t>
            </w:r>
            <w:r w:rsidRPr="0047266D">
              <w:rPr>
                <w:sz w:val="24"/>
                <w:szCs w:val="24"/>
              </w:rPr>
              <w:br/>
              <w:t xml:space="preserve">всего по подпрограмме 2021 - 2028 годы – </w:t>
            </w:r>
            <w:r w:rsidRPr="0047266D">
              <w:rPr>
                <w:b/>
                <w:sz w:val="24"/>
                <w:szCs w:val="24"/>
              </w:rPr>
              <w:t>296,3</w:t>
            </w:r>
            <w:r w:rsidRPr="0047266D">
              <w:rPr>
                <w:sz w:val="24"/>
                <w:szCs w:val="24"/>
              </w:rPr>
              <w:t xml:space="preserve"> тыс. рублей, в том числе:ОБ – 189,7; МБ – 106,6</w:t>
            </w:r>
          </w:p>
          <w:p w:rsidR="00525524" w:rsidRPr="0047266D" w:rsidRDefault="00525524" w:rsidP="0047266D">
            <w:pPr>
              <w:jc w:val="both"/>
              <w:rPr>
                <w:sz w:val="24"/>
                <w:szCs w:val="24"/>
              </w:rPr>
            </w:pPr>
            <w:r w:rsidRPr="0047266D">
              <w:rPr>
                <w:sz w:val="24"/>
                <w:szCs w:val="24"/>
              </w:rPr>
              <w:t>2021 г –296,3, в т.ч.: ОБ – 189,7; МБ – 106,6;</w:t>
            </w:r>
          </w:p>
          <w:p w:rsidR="00525524" w:rsidRPr="0047266D" w:rsidRDefault="00525524" w:rsidP="0047266D">
            <w:pPr>
              <w:jc w:val="both"/>
              <w:rPr>
                <w:sz w:val="24"/>
                <w:szCs w:val="24"/>
              </w:rPr>
            </w:pPr>
            <w:r w:rsidRPr="0047266D">
              <w:rPr>
                <w:sz w:val="24"/>
                <w:szCs w:val="24"/>
              </w:rPr>
              <w:t>2022 г- 0, в т.ч.: ОБ – 0; МБ – 0;</w:t>
            </w:r>
          </w:p>
          <w:p w:rsidR="00525524" w:rsidRPr="0047266D" w:rsidRDefault="00525524" w:rsidP="0047266D">
            <w:pPr>
              <w:jc w:val="both"/>
              <w:rPr>
                <w:sz w:val="24"/>
                <w:szCs w:val="24"/>
              </w:rPr>
            </w:pPr>
            <w:r w:rsidRPr="0047266D">
              <w:rPr>
                <w:sz w:val="24"/>
                <w:szCs w:val="24"/>
              </w:rPr>
              <w:t>2023 г- 0, в т.ч.: ОБ – 0; МБ – 0;</w:t>
            </w:r>
          </w:p>
          <w:p w:rsidR="00525524" w:rsidRPr="0047266D" w:rsidRDefault="00525524" w:rsidP="0047266D">
            <w:pPr>
              <w:jc w:val="both"/>
              <w:rPr>
                <w:sz w:val="24"/>
                <w:szCs w:val="24"/>
              </w:rPr>
            </w:pPr>
            <w:r w:rsidRPr="0047266D">
              <w:rPr>
                <w:sz w:val="24"/>
                <w:szCs w:val="24"/>
              </w:rPr>
              <w:t>2024 г- 0, в т.ч.: ОБ – 0; МБ – 0;</w:t>
            </w:r>
          </w:p>
          <w:p w:rsidR="00525524" w:rsidRPr="0047266D" w:rsidRDefault="00525524" w:rsidP="0047266D">
            <w:pPr>
              <w:jc w:val="both"/>
              <w:rPr>
                <w:sz w:val="24"/>
                <w:szCs w:val="24"/>
              </w:rPr>
            </w:pPr>
            <w:r w:rsidRPr="0047266D">
              <w:rPr>
                <w:sz w:val="24"/>
                <w:szCs w:val="24"/>
              </w:rPr>
              <w:t>2025 г- 0, в т.ч.: ОБ – 0; МБ – 0;</w:t>
            </w:r>
          </w:p>
          <w:p w:rsidR="00525524" w:rsidRPr="0047266D" w:rsidRDefault="00525524" w:rsidP="0047266D">
            <w:pPr>
              <w:jc w:val="both"/>
              <w:rPr>
                <w:sz w:val="24"/>
                <w:szCs w:val="24"/>
              </w:rPr>
            </w:pPr>
            <w:r w:rsidRPr="0047266D">
              <w:rPr>
                <w:sz w:val="24"/>
                <w:szCs w:val="24"/>
              </w:rPr>
              <w:t>2026 г- 0, в т.ч.: ОБ – 0; МБ – 0;</w:t>
            </w:r>
          </w:p>
          <w:p w:rsidR="00525524" w:rsidRPr="0047266D" w:rsidRDefault="00525524" w:rsidP="0047266D">
            <w:pPr>
              <w:jc w:val="both"/>
              <w:rPr>
                <w:sz w:val="24"/>
                <w:szCs w:val="24"/>
              </w:rPr>
            </w:pPr>
            <w:r w:rsidRPr="0047266D">
              <w:rPr>
                <w:sz w:val="24"/>
                <w:szCs w:val="24"/>
              </w:rPr>
              <w:t>2027 г- 0, в т.ч.: ОБ – 0; МБ – 0;</w:t>
            </w:r>
          </w:p>
          <w:p w:rsidR="00525524" w:rsidRPr="0047266D" w:rsidRDefault="00525524" w:rsidP="0047266D">
            <w:pPr>
              <w:jc w:val="both"/>
              <w:rPr>
                <w:sz w:val="24"/>
                <w:szCs w:val="24"/>
              </w:rPr>
            </w:pPr>
            <w:r w:rsidRPr="0047266D">
              <w:rPr>
                <w:sz w:val="24"/>
                <w:szCs w:val="24"/>
              </w:rPr>
              <w:t>2028 г- 0, в т.ч.: ОБ – 0; МБ – 0</w:t>
            </w:r>
          </w:p>
          <w:p w:rsidR="00525524" w:rsidRPr="0047266D" w:rsidRDefault="00525524" w:rsidP="0047266D">
            <w:pPr>
              <w:jc w:val="both"/>
              <w:rPr>
                <w:sz w:val="24"/>
                <w:szCs w:val="24"/>
              </w:rPr>
            </w:pPr>
          </w:p>
          <w:p w:rsidR="00525524" w:rsidRPr="0047266D" w:rsidRDefault="00525524" w:rsidP="0047266D">
            <w:pPr>
              <w:jc w:val="both"/>
              <w:rPr>
                <w:sz w:val="24"/>
                <w:szCs w:val="24"/>
              </w:rPr>
            </w:pPr>
            <w:r w:rsidRPr="0047266D">
              <w:rPr>
                <w:b/>
                <w:sz w:val="24"/>
                <w:szCs w:val="24"/>
              </w:rPr>
              <w:t>подпрограмма 3 "Внедрение спутниковых навигационных технологий с использованием системы ГЛОНАСС"</w:t>
            </w:r>
            <w:r w:rsidRPr="0047266D">
              <w:rPr>
                <w:sz w:val="24"/>
                <w:szCs w:val="24"/>
              </w:rPr>
              <w:t xml:space="preserve">: </w:t>
            </w:r>
          </w:p>
          <w:p w:rsidR="00525524" w:rsidRPr="0047266D" w:rsidRDefault="00525524" w:rsidP="0047266D">
            <w:pPr>
              <w:jc w:val="both"/>
              <w:rPr>
                <w:sz w:val="24"/>
                <w:szCs w:val="24"/>
              </w:rPr>
            </w:pPr>
            <w:r w:rsidRPr="0047266D">
              <w:rPr>
                <w:sz w:val="24"/>
                <w:szCs w:val="24"/>
              </w:rPr>
              <w:t xml:space="preserve">всего по подпрограмме 2021 - 2028 годы – </w:t>
            </w:r>
            <w:r w:rsidR="000F2699" w:rsidRPr="0047266D">
              <w:rPr>
                <w:b/>
                <w:sz w:val="24"/>
                <w:szCs w:val="24"/>
              </w:rPr>
              <w:t>3153,4</w:t>
            </w:r>
            <w:r w:rsidRPr="0047266D">
              <w:rPr>
                <w:sz w:val="24"/>
                <w:szCs w:val="24"/>
              </w:rPr>
              <w:t xml:space="preserve"> тыс. рублей, в том числе: МБ – </w:t>
            </w:r>
            <w:r w:rsidR="000F2699" w:rsidRPr="0047266D">
              <w:rPr>
                <w:sz w:val="24"/>
                <w:szCs w:val="24"/>
              </w:rPr>
              <w:t>3153,4</w:t>
            </w:r>
            <w:r w:rsidRPr="0047266D">
              <w:rPr>
                <w:sz w:val="24"/>
                <w:szCs w:val="24"/>
              </w:rPr>
              <w:t>.</w:t>
            </w:r>
          </w:p>
          <w:p w:rsidR="00525524" w:rsidRPr="0047266D" w:rsidRDefault="00525524" w:rsidP="0047266D">
            <w:pPr>
              <w:jc w:val="both"/>
              <w:rPr>
                <w:sz w:val="24"/>
                <w:szCs w:val="24"/>
              </w:rPr>
            </w:pPr>
            <w:r w:rsidRPr="0047266D">
              <w:rPr>
                <w:sz w:val="24"/>
                <w:szCs w:val="24"/>
              </w:rPr>
              <w:br/>
            </w:r>
            <w:r w:rsidRPr="0047266D">
              <w:rPr>
                <w:sz w:val="24"/>
                <w:szCs w:val="24"/>
              </w:rPr>
              <w:lastRenderedPageBreak/>
              <w:t>2021 г –120,1, в т.ч.:МБ – 120,1;</w:t>
            </w:r>
          </w:p>
          <w:p w:rsidR="00525524" w:rsidRPr="0047266D" w:rsidRDefault="00525524" w:rsidP="0047266D">
            <w:pPr>
              <w:jc w:val="both"/>
              <w:rPr>
                <w:sz w:val="24"/>
                <w:szCs w:val="24"/>
              </w:rPr>
            </w:pPr>
            <w:r w:rsidRPr="0047266D">
              <w:rPr>
                <w:sz w:val="24"/>
                <w:szCs w:val="24"/>
              </w:rPr>
              <w:t xml:space="preserve">2022 г- 275,4, в т.ч.:МБ – 275,4; </w:t>
            </w:r>
          </w:p>
          <w:p w:rsidR="00525524" w:rsidRPr="0047266D" w:rsidRDefault="00525524" w:rsidP="0047266D">
            <w:pPr>
              <w:jc w:val="both"/>
              <w:rPr>
                <w:sz w:val="24"/>
                <w:szCs w:val="24"/>
              </w:rPr>
            </w:pPr>
            <w:r w:rsidRPr="0047266D">
              <w:rPr>
                <w:sz w:val="24"/>
                <w:szCs w:val="24"/>
              </w:rPr>
              <w:t xml:space="preserve">2023 г- 300,7, в т.ч.:МБ – 300,7; </w:t>
            </w:r>
          </w:p>
          <w:p w:rsidR="00525524" w:rsidRPr="0047266D" w:rsidRDefault="00525524" w:rsidP="0047266D">
            <w:pPr>
              <w:jc w:val="both"/>
              <w:rPr>
                <w:sz w:val="24"/>
                <w:szCs w:val="24"/>
              </w:rPr>
            </w:pPr>
            <w:r w:rsidRPr="0047266D">
              <w:rPr>
                <w:sz w:val="24"/>
                <w:szCs w:val="24"/>
              </w:rPr>
              <w:t xml:space="preserve">2024 г- 641,5, в т.ч.:МБ – 641,5; </w:t>
            </w:r>
          </w:p>
          <w:p w:rsidR="00525524" w:rsidRPr="0047266D" w:rsidRDefault="00525524" w:rsidP="0047266D">
            <w:pPr>
              <w:jc w:val="both"/>
              <w:rPr>
                <w:sz w:val="24"/>
                <w:szCs w:val="24"/>
              </w:rPr>
            </w:pPr>
            <w:r w:rsidRPr="0047266D">
              <w:rPr>
                <w:sz w:val="24"/>
                <w:szCs w:val="24"/>
              </w:rPr>
              <w:t xml:space="preserve">2025 г- </w:t>
            </w:r>
            <w:r w:rsidR="000F2699" w:rsidRPr="0047266D">
              <w:rPr>
                <w:sz w:val="24"/>
                <w:szCs w:val="24"/>
              </w:rPr>
              <w:t>459,7</w:t>
            </w:r>
            <w:r w:rsidRPr="0047266D">
              <w:rPr>
                <w:sz w:val="24"/>
                <w:szCs w:val="24"/>
              </w:rPr>
              <w:t xml:space="preserve">, в т.ч.:МБ – </w:t>
            </w:r>
            <w:r w:rsidR="000F2699" w:rsidRPr="0047266D">
              <w:rPr>
                <w:sz w:val="24"/>
                <w:szCs w:val="24"/>
              </w:rPr>
              <w:t>459,7</w:t>
            </w:r>
            <w:r w:rsidRPr="0047266D">
              <w:rPr>
                <w:sz w:val="24"/>
                <w:szCs w:val="24"/>
              </w:rPr>
              <w:t xml:space="preserve">; </w:t>
            </w:r>
          </w:p>
          <w:p w:rsidR="00525524" w:rsidRPr="0047266D" w:rsidRDefault="00525524" w:rsidP="0047266D">
            <w:pPr>
              <w:jc w:val="both"/>
              <w:rPr>
                <w:sz w:val="24"/>
                <w:szCs w:val="24"/>
              </w:rPr>
            </w:pPr>
            <w:r w:rsidRPr="0047266D">
              <w:rPr>
                <w:sz w:val="24"/>
                <w:szCs w:val="24"/>
              </w:rPr>
              <w:t>2026 г- 452,0, в т.ч.:МБ – 452,0;</w:t>
            </w:r>
          </w:p>
          <w:p w:rsidR="00525524" w:rsidRPr="0047266D" w:rsidRDefault="00525524" w:rsidP="0047266D">
            <w:pPr>
              <w:jc w:val="both"/>
              <w:rPr>
                <w:sz w:val="24"/>
                <w:szCs w:val="24"/>
              </w:rPr>
            </w:pPr>
            <w:r w:rsidRPr="0047266D">
              <w:rPr>
                <w:sz w:val="24"/>
                <w:szCs w:val="24"/>
              </w:rPr>
              <w:t>2027 г- 452,0, в т.ч.:МБ – 452,0;</w:t>
            </w:r>
          </w:p>
          <w:p w:rsidR="00525524" w:rsidRPr="0047266D" w:rsidRDefault="00525524" w:rsidP="0047266D">
            <w:pPr>
              <w:jc w:val="both"/>
              <w:rPr>
                <w:sz w:val="24"/>
                <w:szCs w:val="24"/>
              </w:rPr>
            </w:pPr>
            <w:r w:rsidRPr="0047266D">
              <w:rPr>
                <w:sz w:val="24"/>
                <w:szCs w:val="24"/>
              </w:rPr>
              <w:t>2028 г- 452,0, в т.ч.:МБ – 452,0.</w:t>
            </w:r>
          </w:p>
        </w:tc>
      </w:tr>
      <w:tr w:rsidR="00525524" w:rsidRPr="0047266D" w:rsidTr="00525D0F">
        <w:trPr>
          <w:trHeight w:val="161"/>
          <w:tblCellSpacing w:w="7" w:type="dxa"/>
        </w:trPr>
        <w:tc>
          <w:tcPr>
            <w:tcW w:w="2673" w:type="dxa"/>
            <w:tcBorders>
              <w:top w:val="outset" w:sz="6" w:space="0" w:color="auto"/>
              <w:left w:val="single" w:sz="4" w:space="0" w:color="auto"/>
              <w:bottom w:val="outset" w:sz="6" w:space="0" w:color="auto"/>
              <w:right w:val="outset" w:sz="6" w:space="0" w:color="auto"/>
            </w:tcBorders>
            <w:tcMar>
              <w:top w:w="0" w:type="dxa"/>
              <w:left w:w="0" w:type="dxa"/>
              <w:bottom w:w="0" w:type="dxa"/>
              <w:right w:w="0" w:type="dxa"/>
            </w:tcMar>
          </w:tcPr>
          <w:p w:rsidR="00525524" w:rsidRPr="0047266D" w:rsidRDefault="00525524" w:rsidP="0047266D">
            <w:pPr>
              <w:spacing w:before="100" w:beforeAutospacing="1" w:after="100" w:afterAutospacing="1"/>
              <w:rPr>
                <w:sz w:val="24"/>
                <w:szCs w:val="24"/>
              </w:rPr>
            </w:pPr>
            <w:r w:rsidRPr="0047266D">
              <w:rPr>
                <w:sz w:val="24"/>
                <w:szCs w:val="24"/>
              </w:rPr>
              <w:lastRenderedPageBreak/>
              <w:t>Справочно: объем налоговых расходов Ковернинского муниципального округа в рамках реализации муниципальной программы (всего)</w:t>
            </w:r>
          </w:p>
        </w:tc>
        <w:tc>
          <w:tcPr>
            <w:tcW w:w="6732" w:type="dxa"/>
            <w:tcBorders>
              <w:top w:val="outset" w:sz="6" w:space="0" w:color="auto"/>
              <w:left w:val="outset" w:sz="6" w:space="0" w:color="auto"/>
              <w:bottom w:val="outset" w:sz="6" w:space="0" w:color="auto"/>
            </w:tcBorders>
            <w:tcMar>
              <w:top w:w="0" w:type="dxa"/>
              <w:left w:w="0" w:type="dxa"/>
              <w:bottom w:w="0" w:type="dxa"/>
              <w:right w:w="0" w:type="dxa"/>
            </w:tcMar>
          </w:tcPr>
          <w:p w:rsidR="00525524" w:rsidRPr="0047266D" w:rsidRDefault="00525524" w:rsidP="0047266D">
            <w:pPr>
              <w:jc w:val="both"/>
              <w:rPr>
                <w:sz w:val="24"/>
                <w:szCs w:val="24"/>
              </w:rPr>
            </w:pPr>
            <w:r w:rsidRPr="0047266D">
              <w:rPr>
                <w:sz w:val="24"/>
                <w:szCs w:val="24"/>
              </w:rPr>
              <w:t>2021 г –0;</w:t>
            </w:r>
          </w:p>
          <w:p w:rsidR="00525524" w:rsidRPr="0047266D" w:rsidRDefault="00525524" w:rsidP="0047266D">
            <w:pPr>
              <w:jc w:val="both"/>
              <w:rPr>
                <w:sz w:val="24"/>
                <w:szCs w:val="24"/>
              </w:rPr>
            </w:pPr>
            <w:r w:rsidRPr="0047266D">
              <w:rPr>
                <w:sz w:val="24"/>
                <w:szCs w:val="24"/>
              </w:rPr>
              <w:t xml:space="preserve">2022 г- 0; </w:t>
            </w:r>
          </w:p>
          <w:p w:rsidR="00525524" w:rsidRPr="0047266D" w:rsidRDefault="00525524" w:rsidP="0047266D">
            <w:pPr>
              <w:jc w:val="both"/>
              <w:rPr>
                <w:sz w:val="24"/>
                <w:szCs w:val="24"/>
              </w:rPr>
            </w:pPr>
            <w:r w:rsidRPr="0047266D">
              <w:rPr>
                <w:sz w:val="24"/>
                <w:szCs w:val="24"/>
              </w:rPr>
              <w:t xml:space="preserve">2023 г- 0; </w:t>
            </w:r>
          </w:p>
          <w:p w:rsidR="00525524" w:rsidRPr="0047266D" w:rsidRDefault="00525524" w:rsidP="0047266D">
            <w:pPr>
              <w:jc w:val="both"/>
              <w:rPr>
                <w:sz w:val="24"/>
                <w:szCs w:val="24"/>
              </w:rPr>
            </w:pPr>
            <w:r w:rsidRPr="0047266D">
              <w:rPr>
                <w:sz w:val="24"/>
                <w:szCs w:val="24"/>
              </w:rPr>
              <w:t>2024 г- 0;</w:t>
            </w:r>
          </w:p>
          <w:p w:rsidR="00525524" w:rsidRPr="0047266D" w:rsidRDefault="00525524" w:rsidP="0047266D">
            <w:pPr>
              <w:jc w:val="both"/>
              <w:rPr>
                <w:sz w:val="24"/>
                <w:szCs w:val="24"/>
              </w:rPr>
            </w:pPr>
            <w:r w:rsidRPr="0047266D">
              <w:rPr>
                <w:sz w:val="24"/>
                <w:szCs w:val="24"/>
              </w:rPr>
              <w:t>2025 г- 0;</w:t>
            </w:r>
          </w:p>
          <w:p w:rsidR="00525524" w:rsidRPr="0047266D" w:rsidRDefault="00525524" w:rsidP="0047266D">
            <w:pPr>
              <w:jc w:val="both"/>
              <w:rPr>
                <w:sz w:val="24"/>
                <w:szCs w:val="24"/>
              </w:rPr>
            </w:pPr>
            <w:r w:rsidRPr="0047266D">
              <w:rPr>
                <w:sz w:val="24"/>
                <w:szCs w:val="24"/>
              </w:rPr>
              <w:t>2026 г. -0;</w:t>
            </w:r>
          </w:p>
          <w:p w:rsidR="00525524" w:rsidRPr="0047266D" w:rsidRDefault="00525524" w:rsidP="0047266D">
            <w:pPr>
              <w:jc w:val="both"/>
              <w:rPr>
                <w:sz w:val="24"/>
                <w:szCs w:val="24"/>
              </w:rPr>
            </w:pPr>
            <w:r w:rsidRPr="0047266D">
              <w:rPr>
                <w:sz w:val="24"/>
                <w:szCs w:val="24"/>
              </w:rPr>
              <w:t>2027 г. -0;</w:t>
            </w:r>
          </w:p>
          <w:p w:rsidR="00525524" w:rsidRPr="0047266D" w:rsidRDefault="00525524" w:rsidP="0047266D">
            <w:pPr>
              <w:jc w:val="both"/>
              <w:rPr>
                <w:sz w:val="24"/>
                <w:szCs w:val="24"/>
              </w:rPr>
            </w:pPr>
            <w:r w:rsidRPr="0047266D">
              <w:rPr>
                <w:sz w:val="24"/>
                <w:szCs w:val="24"/>
              </w:rPr>
              <w:t>2028 г. -0.</w:t>
            </w:r>
          </w:p>
        </w:tc>
      </w:tr>
      <w:tr w:rsidR="00525524" w:rsidRPr="0047266D" w:rsidTr="00525D0F">
        <w:trPr>
          <w:trHeight w:val="161"/>
          <w:tblCellSpacing w:w="7" w:type="dxa"/>
        </w:trPr>
        <w:tc>
          <w:tcPr>
            <w:tcW w:w="2673" w:type="dxa"/>
            <w:tcBorders>
              <w:top w:val="outset" w:sz="6" w:space="0" w:color="auto"/>
              <w:left w:val="single" w:sz="4" w:space="0" w:color="auto"/>
              <w:bottom w:val="outset" w:sz="6" w:space="0" w:color="auto"/>
              <w:right w:val="outset" w:sz="6" w:space="0" w:color="auto"/>
            </w:tcBorders>
            <w:tcMar>
              <w:top w:w="0" w:type="dxa"/>
              <w:left w:w="0" w:type="dxa"/>
              <w:bottom w:w="0" w:type="dxa"/>
              <w:right w:w="0" w:type="dxa"/>
            </w:tcMar>
          </w:tcPr>
          <w:p w:rsidR="00525524" w:rsidRPr="0047266D" w:rsidRDefault="00525524" w:rsidP="0047266D">
            <w:pPr>
              <w:spacing w:before="100" w:beforeAutospacing="1" w:after="100" w:afterAutospacing="1"/>
              <w:rPr>
                <w:sz w:val="24"/>
                <w:szCs w:val="24"/>
              </w:rPr>
            </w:pPr>
            <w:r w:rsidRPr="0047266D">
              <w:rPr>
                <w:sz w:val="24"/>
                <w:szCs w:val="24"/>
              </w:rPr>
              <w:t xml:space="preserve">Индикаторы достижения цели и показатели непосредственных результатов </w:t>
            </w:r>
          </w:p>
        </w:tc>
        <w:tc>
          <w:tcPr>
            <w:tcW w:w="6732" w:type="dxa"/>
            <w:tcBorders>
              <w:top w:val="outset" w:sz="6" w:space="0" w:color="auto"/>
              <w:left w:val="outset" w:sz="6" w:space="0" w:color="auto"/>
              <w:bottom w:val="outset" w:sz="6" w:space="0" w:color="auto"/>
            </w:tcBorders>
            <w:tcMar>
              <w:top w:w="0" w:type="dxa"/>
              <w:left w:w="0" w:type="dxa"/>
              <w:bottom w:w="0" w:type="dxa"/>
              <w:right w:w="0" w:type="dxa"/>
            </w:tcMar>
          </w:tcPr>
          <w:p w:rsidR="00525524" w:rsidRPr="0047266D" w:rsidRDefault="00525524" w:rsidP="0047266D">
            <w:pPr>
              <w:spacing w:before="100" w:beforeAutospacing="1" w:after="100" w:afterAutospacing="1"/>
              <w:ind w:left="83"/>
              <w:rPr>
                <w:sz w:val="24"/>
                <w:szCs w:val="24"/>
              </w:rPr>
            </w:pPr>
            <w:r w:rsidRPr="0047266D">
              <w:rPr>
                <w:sz w:val="24"/>
                <w:szCs w:val="24"/>
              </w:rPr>
              <w:t>По окончании реализации мероприятий Подпрограммы 1 будут достигнуты следующие значения индикаторов:</w:t>
            </w:r>
            <w:r w:rsidRPr="0047266D">
              <w:rPr>
                <w:sz w:val="24"/>
                <w:szCs w:val="24"/>
              </w:rPr>
              <w:br/>
              <w:t xml:space="preserve">- уровень обеспеченности местными печатными средствами массовой информации (далее - СМИ) жителей Ковернинского муниципального округа Нижегородской области к 2028 году </w:t>
            </w:r>
            <w:r w:rsidR="0014607E" w:rsidRPr="0047266D">
              <w:rPr>
                <w:sz w:val="24"/>
                <w:szCs w:val="24"/>
              </w:rPr>
              <w:t>составит 140</w:t>
            </w:r>
            <w:r w:rsidRPr="0047266D">
              <w:rPr>
                <w:sz w:val="24"/>
                <w:szCs w:val="24"/>
              </w:rPr>
              <w:t xml:space="preserve"> экз. на 1 тыс. человек.</w:t>
            </w:r>
            <w:r w:rsidRPr="0047266D">
              <w:rPr>
                <w:sz w:val="24"/>
                <w:szCs w:val="24"/>
              </w:rPr>
              <w:br/>
              <w:t>Показатели непосредственных результатов:</w:t>
            </w:r>
            <w:r w:rsidRPr="0047266D">
              <w:rPr>
                <w:sz w:val="24"/>
                <w:szCs w:val="24"/>
              </w:rPr>
              <w:br/>
              <w:t>-  количество печатных экземпляров, издание которых поддержано за счет средств районного бюджета к 2028 году составит - 2400 экз.;</w:t>
            </w:r>
          </w:p>
          <w:p w:rsidR="00525524" w:rsidRPr="0047266D" w:rsidRDefault="00525524" w:rsidP="0047266D">
            <w:pPr>
              <w:spacing w:before="100" w:beforeAutospacing="1" w:after="100" w:afterAutospacing="1"/>
              <w:ind w:left="83"/>
              <w:rPr>
                <w:sz w:val="24"/>
                <w:szCs w:val="24"/>
              </w:rPr>
            </w:pPr>
            <w:r w:rsidRPr="0047266D">
              <w:rPr>
                <w:sz w:val="24"/>
                <w:szCs w:val="24"/>
              </w:rPr>
              <w:t>По окончании реализации мероприятий Подпрограммы 2 индикаторы достигнут следующих значений:</w:t>
            </w:r>
            <w:r w:rsidRPr="0047266D">
              <w:rPr>
                <w:sz w:val="24"/>
                <w:szCs w:val="24"/>
              </w:rPr>
              <w:br/>
              <w:t>- доля отраслевых  (функциональных)   органов   и   структурных подразделений администрации  Ковернинского  муниципального округа Нижегородской области, ведомственные информационные системы которых подключены к региональной информационной системе межведомственного электронного взаимодействия, от общего количества отраслевых  (функциональных)   органов   и   структурных подразделений администрации  Ковернинского  муниципального округа Нижегородской области, являющихся участниками межведомственного электронного взаимодействия – 100%;</w:t>
            </w:r>
            <w:r w:rsidRPr="0047266D">
              <w:rPr>
                <w:sz w:val="24"/>
                <w:szCs w:val="24"/>
              </w:rPr>
              <w:br/>
              <w:t>- доля граждан, обратившихся за получением государственных и муниципальных услуг, использующих механизм получения государственных и муниципальных услуг в электронной форме – 27%;</w:t>
            </w:r>
            <w:r w:rsidRPr="0047266D">
              <w:rPr>
                <w:sz w:val="24"/>
                <w:szCs w:val="24"/>
              </w:rPr>
              <w:br/>
              <w:t>- доля принятых заявлений по получению государственных и муниципальных услуг по принципу "одного окна" по месту пребывания к общему числу жителей округа – 77% ;</w:t>
            </w:r>
            <w:r w:rsidRPr="0047266D">
              <w:rPr>
                <w:sz w:val="24"/>
                <w:szCs w:val="24"/>
              </w:rPr>
              <w:br/>
              <w:t>- уровень удовлетворенности граждан качеством предоставления государственных и муниципальных услуг -  70%.</w:t>
            </w:r>
            <w:r w:rsidRPr="0047266D">
              <w:rPr>
                <w:sz w:val="24"/>
                <w:szCs w:val="24"/>
              </w:rPr>
              <w:br/>
              <w:t>Показатели непосредственных результатов:</w:t>
            </w:r>
            <w:r w:rsidRPr="0047266D">
              <w:rPr>
                <w:sz w:val="24"/>
                <w:szCs w:val="24"/>
              </w:rPr>
              <w:br/>
            </w:r>
            <w:r w:rsidRPr="0047266D">
              <w:rPr>
                <w:sz w:val="24"/>
                <w:szCs w:val="24"/>
              </w:rPr>
              <w:lastRenderedPageBreak/>
              <w:t>- число пользователей единого интернет- портала государственных и муниципальных услуг (функций) в Ковернинском округе Нижегородской области – 7400 чел.;</w:t>
            </w:r>
            <w:r w:rsidRPr="0047266D">
              <w:rPr>
                <w:sz w:val="24"/>
                <w:szCs w:val="24"/>
              </w:rPr>
              <w:br/>
              <w:t>По окончании реализации мероприятий Подпрограммы 3 будет достигнуто следующее значение индикатора:</w:t>
            </w:r>
            <w:r w:rsidRPr="0047266D">
              <w:rPr>
                <w:sz w:val="24"/>
                <w:szCs w:val="24"/>
              </w:rPr>
              <w:br/>
              <w:t xml:space="preserve">- </w:t>
            </w:r>
            <w:r w:rsidRPr="0047266D">
              <w:rPr>
                <w:bCs/>
                <w:sz w:val="24"/>
                <w:szCs w:val="24"/>
              </w:rPr>
              <w:t>обслуживание основных подсистем мониторинга на базе технологии ГЛОНАСС транспортного комплекса Ковернинского муниципального округа – 100%</w:t>
            </w:r>
            <w:r w:rsidRPr="0047266D">
              <w:rPr>
                <w:sz w:val="24"/>
                <w:szCs w:val="24"/>
              </w:rPr>
              <w:br/>
              <w:t>Показатели непосредственных результатов:</w:t>
            </w:r>
            <w:r w:rsidRPr="0047266D">
              <w:rPr>
                <w:sz w:val="24"/>
                <w:szCs w:val="24"/>
              </w:rPr>
              <w:br/>
              <w:t>- Количество автотранспорта, на котором установлено оборудование спутниковой навигации с использованием системы ГЛОНАСС – 35 единиц.</w:t>
            </w:r>
            <w:r w:rsidRPr="0047266D">
              <w:rPr>
                <w:sz w:val="24"/>
                <w:szCs w:val="24"/>
              </w:rPr>
              <w:br/>
            </w:r>
          </w:p>
        </w:tc>
      </w:tr>
    </w:tbl>
    <w:p w:rsidR="00EE139E" w:rsidRPr="0047266D" w:rsidRDefault="00EE139E" w:rsidP="0047266D">
      <w:pPr>
        <w:spacing w:before="100" w:beforeAutospacing="1" w:after="100" w:afterAutospacing="1"/>
        <w:jc w:val="center"/>
        <w:outlineLvl w:val="2"/>
        <w:rPr>
          <w:b/>
          <w:bCs/>
          <w:sz w:val="24"/>
          <w:szCs w:val="24"/>
        </w:rPr>
      </w:pPr>
      <w:r w:rsidRPr="0047266D">
        <w:rPr>
          <w:b/>
          <w:bCs/>
          <w:sz w:val="24"/>
          <w:szCs w:val="24"/>
        </w:rPr>
        <w:lastRenderedPageBreak/>
        <w:t>2. Текст Программы</w:t>
      </w:r>
    </w:p>
    <w:p w:rsidR="00EE139E" w:rsidRPr="0047266D" w:rsidRDefault="00EE139E" w:rsidP="0047266D">
      <w:pPr>
        <w:spacing w:before="100" w:beforeAutospacing="1" w:after="100" w:afterAutospacing="1"/>
        <w:jc w:val="center"/>
        <w:rPr>
          <w:sz w:val="24"/>
          <w:szCs w:val="24"/>
        </w:rPr>
      </w:pPr>
      <w:r w:rsidRPr="0047266D">
        <w:rPr>
          <w:b/>
          <w:bCs/>
          <w:sz w:val="24"/>
          <w:szCs w:val="24"/>
        </w:rPr>
        <w:t>2.1. Характеристика текущего состояния</w:t>
      </w:r>
      <w:r w:rsidRPr="0047266D">
        <w:rPr>
          <w:b/>
          <w:bCs/>
          <w:sz w:val="24"/>
          <w:szCs w:val="24"/>
        </w:rPr>
        <w:br/>
        <w:t>сферы реализации Программы</w:t>
      </w:r>
    </w:p>
    <w:p w:rsidR="00EE139E" w:rsidRPr="0047266D" w:rsidRDefault="00EE139E" w:rsidP="0047266D">
      <w:pPr>
        <w:pStyle w:val="a5"/>
        <w:ind w:left="0" w:firstLine="709"/>
        <w:jc w:val="both"/>
        <w:rPr>
          <w:sz w:val="24"/>
          <w:szCs w:val="24"/>
        </w:rPr>
      </w:pPr>
      <w:r w:rsidRPr="0047266D">
        <w:rPr>
          <w:sz w:val="24"/>
          <w:szCs w:val="24"/>
        </w:rPr>
        <w:t>Информационные технологии - неотъемлемая часть современных социально-экономических отношений, непосредственно влияющая на их развитие. Чем выше скорость информационных потоков, тем динамичнее развивается экономика, институты гражданского общества, социальная сфера.</w:t>
      </w:r>
    </w:p>
    <w:p w:rsidR="00EE139E" w:rsidRPr="0047266D" w:rsidRDefault="00EE139E" w:rsidP="0047266D">
      <w:pPr>
        <w:pStyle w:val="a5"/>
        <w:ind w:left="0" w:firstLine="709"/>
        <w:jc w:val="both"/>
        <w:rPr>
          <w:sz w:val="24"/>
          <w:szCs w:val="24"/>
        </w:rPr>
      </w:pPr>
      <w:r w:rsidRPr="0047266D">
        <w:rPr>
          <w:sz w:val="24"/>
          <w:szCs w:val="24"/>
        </w:rPr>
        <w:t>Однако информатизация таит в себе опасность: не поддающиеся контролю глобальные информационные потоки могут стать причиной распространения терроризма, экстремизма, хакерства, пиратства и других социально опасных явлений. Обеспечение информационной и физической безопасности информационного общества - одна из важнейших задач современности.</w:t>
      </w:r>
    </w:p>
    <w:p w:rsidR="00EE139E" w:rsidRPr="0047266D" w:rsidRDefault="00EE139E" w:rsidP="0047266D">
      <w:pPr>
        <w:pStyle w:val="a5"/>
        <w:ind w:left="0" w:firstLine="709"/>
        <w:jc w:val="both"/>
        <w:rPr>
          <w:sz w:val="24"/>
          <w:szCs w:val="24"/>
        </w:rPr>
      </w:pPr>
      <w:r w:rsidRPr="0047266D">
        <w:rPr>
          <w:sz w:val="24"/>
          <w:szCs w:val="24"/>
        </w:rPr>
        <w:t>Важной задачей информатизации является развитие институтов гражданского общества, в частности, посредством информационных технологий для привлечения граждан к управленческим процессам, для обеспечения доступности государственных услуг и их прозрачности.</w:t>
      </w:r>
    </w:p>
    <w:p w:rsidR="00EE139E" w:rsidRPr="0047266D" w:rsidRDefault="00EE139E" w:rsidP="0047266D">
      <w:pPr>
        <w:widowControl w:val="0"/>
        <w:adjustRightInd w:val="0"/>
        <w:ind w:firstLine="709"/>
        <w:jc w:val="both"/>
        <w:rPr>
          <w:sz w:val="24"/>
          <w:szCs w:val="24"/>
        </w:rPr>
      </w:pPr>
      <w:r w:rsidRPr="0047266D">
        <w:rPr>
          <w:sz w:val="24"/>
          <w:szCs w:val="24"/>
        </w:rPr>
        <w:t>Настоящей Программой предусматривается поддержка местных СМИ, также являющихся неотъемлемой частью современного информационного общества. Поддержка СМИ будет осуществляться в рамках подпрограммы 1 "Информационная среда".</w:t>
      </w:r>
    </w:p>
    <w:p w:rsidR="00EE139E" w:rsidRPr="0047266D" w:rsidRDefault="00EE139E" w:rsidP="0047266D">
      <w:pPr>
        <w:widowControl w:val="0"/>
        <w:adjustRightInd w:val="0"/>
        <w:ind w:firstLine="709"/>
        <w:jc w:val="both"/>
        <w:rPr>
          <w:sz w:val="24"/>
          <w:szCs w:val="24"/>
        </w:rPr>
      </w:pPr>
      <w:r w:rsidRPr="0047266D">
        <w:rPr>
          <w:sz w:val="24"/>
          <w:szCs w:val="24"/>
        </w:rPr>
        <w:t>На момент разработки программы тираж районной газеты составлял 3</w:t>
      </w:r>
      <w:r w:rsidR="009C201D" w:rsidRPr="0047266D">
        <w:rPr>
          <w:sz w:val="24"/>
          <w:szCs w:val="24"/>
        </w:rPr>
        <w:t>170</w:t>
      </w:r>
      <w:r w:rsidRPr="0047266D">
        <w:rPr>
          <w:sz w:val="24"/>
          <w:szCs w:val="24"/>
        </w:rPr>
        <w:t xml:space="preserve"> экземпляров в год, по окончании реализации программы планируется достичь значения в </w:t>
      </w:r>
      <w:r w:rsidR="001807BD" w:rsidRPr="0047266D">
        <w:rPr>
          <w:sz w:val="24"/>
          <w:szCs w:val="24"/>
        </w:rPr>
        <w:t>2400</w:t>
      </w:r>
      <w:r w:rsidRPr="0047266D">
        <w:rPr>
          <w:sz w:val="24"/>
          <w:szCs w:val="24"/>
        </w:rPr>
        <w:t xml:space="preserve"> экземпляр</w:t>
      </w:r>
      <w:r w:rsidR="00D24E24" w:rsidRPr="0047266D">
        <w:rPr>
          <w:sz w:val="24"/>
          <w:szCs w:val="24"/>
        </w:rPr>
        <w:t>ов</w:t>
      </w:r>
      <w:r w:rsidRPr="0047266D">
        <w:rPr>
          <w:sz w:val="24"/>
          <w:szCs w:val="24"/>
        </w:rPr>
        <w:t xml:space="preserve"> в год.</w:t>
      </w:r>
    </w:p>
    <w:p w:rsidR="00EE139E" w:rsidRPr="0047266D" w:rsidRDefault="00EE139E" w:rsidP="0047266D">
      <w:pPr>
        <w:widowControl w:val="0"/>
        <w:adjustRightInd w:val="0"/>
        <w:ind w:firstLine="709"/>
        <w:jc w:val="both"/>
        <w:rPr>
          <w:sz w:val="24"/>
          <w:szCs w:val="24"/>
        </w:rPr>
      </w:pPr>
      <w:r w:rsidRPr="0047266D">
        <w:rPr>
          <w:sz w:val="24"/>
          <w:szCs w:val="24"/>
        </w:rPr>
        <w:t xml:space="preserve">Построение информационного общества и электронного документооборота в Ковернинском муниципальном </w:t>
      </w:r>
      <w:r w:rsidR="00037434" w:rsidRPr="0047266D">
        <w:rPr>
          <w:sz w:val="24"/>
          <w:szCs w:val="24"/>
        </w:rPr>
        <w:t>округ</w:t>
      </w:r>
      <w:r w:rsidRPr="0047266D">
        <w:rPr>
          <w:sz w:val="24"/>
          <w:szCs w:val="24"/>
        </w:rPr>
        <w:t>е Нижегородской области с 2015 года осуществляется в рамках муниципальных программ:«Обеспечение функционирования единой дежурно-диспетчерской службы и создание системы обеспечения вызова экстренных оперативных служб по единому номеру «112» в Ковернинском муниципальном районе Нижегородской области на 2015-2018 годы», утвержденной постановлением Администрации Ковернинского муниципального района Нижегородской области от 03.10.2014 №662 , «Внедрение спутниковых навигационных технологий с использованием системы ГЛОНАСС в Ковернинском муниципальном районе Нижегородской области», утвержденной постановлением Администрации Ковернинского муниципального района Нижегородской области № 80 от 01.02.2016 (изначально утвержденной постановлением  № 757 от 31.10.2014г. (утратило силу с 01.01.2016г.)</w:t>
      </w:r>
      <w:r w:rsidR="00B661C6" w:rsidRPr="0047266D">
        <w:rPr>
          <w:sz w:val="24"/>
          <w:szCs w:val="24"/>
        </w:rPr>
        <w:t xml:space="preserve">, с 2018 года действует муниципальная программа«Информационное общество Ковернинского муниципального района Нижегородской области» № 878 от 01.12.2017г. </w:t>
      </w:r>
      <w:r w:rsidRPr="0047266D">
        <w:rPr>
          <w:sz w:val="24"/>
          <w:szCs w:val="24"/>
        </w:rPr>
        <w:t xml:space="preserve">За время действия данных программ </w:t>
      </w:r>
      <w:r w:rsidRPr="0047266D">
        <w:rPr>
          <w:sz w:val="24"/>
          <w:szCs w:val="24"/>
        </w:rPr>
        <w:lastRenderedPageBreak/>
        <w:t>был создан портал государственных и муниципальных услуг Нижегородской области, в электронный вид были переведены все первоочередные государственные услуги, обеспечена работа системы межведомственного электронного взаимодействия.</w:t>
      </w:r>
    </w:p>
    <w:p w:rsidR="00EE139E" w:rsidRPr="0047266D" w:rsidRDefault="00EE139E" w:rsidP="0047266D">
      <w:pPr>
        <w:widowControl w:val="0"/>
        <w:adjustRightInd w:val="0"/>
        <w:ind w:firstLine="709"/>
        <w:jc w:val="both"/>
        <w:rPr>
          <w:sz w:val="24"/>
          <w:szCs w:val="24"/>
        </w:rPr>
      </w:pPr>
      <w:r w:rsidRPr="0047266D">
        <w:rPr>
          <w:sz w:val="24"/>
          <w:szCs w:val="24"/>
        </w:rPr>
        <w:t xml:space="preserve">Работа в данном направлении продолжается, меняются технологические возможности, возрастают требования законодательства Российской Федерации. Работа по развитию электронного документооборота в Ковернинском муниципальном </w:t>
      </w:r>
      <w:r w:rsidR="00B661C6" w:rsidRPr="0047266D">
        <w:rPr>
          <w:sz w:val="24"/>
          <w:szCs w:val="24"/>
        </w:rPr>
        <w:t>округе</w:t>
      </w:r>
      <w:r w:rsidRPr="0047266D">
        <w:rPr>
          <w:sz w:val="24"/>
          <w:szCs w:val="24"/>
        </w:rPr>
        <w:t>Нижегородской области будет продолжена в рамках подпрограммы 2 "Электронныйдокументооборот".</w:t>
      </w:r>
    </w:p>
    <w:p w:rsidR="00EE139E" w:rsidRPr="0047266D" w:rsidRDefault="00EE139E" w:rsidP="0047266D">
      <w:pPr>
        <w:widowControl w:val="0"/>
        <w:adjustRightInd w:val="0"/>
        <w:ind w:firstLine="709"/>
        <w:jc w:val="both"/>
        <w:rPr>
          <w:sz w:val="24"/>
          <w:szCs w:val="24"/>
        </w:rPr>
      </w:pPr>
      <w:r w:rsidRPr="0047266D">
        <w:rPr>
          <w:sz w:val="24"/>
          <w:szCs w:val="24"/>
        </w:rPr>
        <w:t xml:space="preserve">На момент разработки программычисло пользователей единого интернет- портала государственных и муниципальных услуг (функций) Нижегородской области в Ковернинском районе составило </w:t>
      </w:r>
      <w:r w:rsidR="00037434" w:rsidRPr="0047266D">
        <w:rPr>
          <w:sz w:val="24"/>
          <w:szCs w:val="24"/>
        </w:rPr>
        <w:t>5872</w:t>
      </w:r>
      <w:r w:rsidRPr="0047266D">
        <w:rPr>
          <w:sz w:val="24"/>
          <w:szCs w:val="24"/>
        </w:rPr>
        <w:t xml:space="preserve"> человек, по окончании реализации программы планируется достичь значения - </w:t>
      </w:r>
      <w:r w:rsidR="00EC2FF6" w:rsidRPr="0047266D">
        <w:rPr>
          <w:sz w:val="24"/>
          <w:szCs w:val="24"/>
        </w:rPr>
        <w:t>7</w:t>
      </w:r>
      <w:r w:rsidR="0080762A" w:rsidRPr="0047266D">
        <w:rPr>
          <w:sz w:val="24"/>
          <w:szCs w:val="24"/>
        </w:rPr>
        <w:t>4</w:t>
      </w:r>
      <w:r w:rsidR="00037434" w:rsidRPr="0047266D">
        <w:rPr>
          <w:sz w:val="24"/>
          <w:szCs w:val="24"/>
        </w:rPr>
        <w:t>00</w:t>
      </w:r>
      <w:r w:rsidRPr="0047266D">
        <w:rPr>
          <w:sz w:val="24"/>
          <w:szCs w:val="24"/>
        </w:rPr>
        <w:t xml:space="preserve"> человек.</w:t>
      </w:r>
    </w:p>
    <w:p w:rsidR="00EE139E" w:rsidRPr="0047266D" w:rsidRDefault="00EE139E" w:rsidP="0047266D">
      <w:pPr>
        <w:widowControl w:val="0"/>
        <w:adjustRightInd w:val="0"/>
        <w:ind w:firstLine="709"/>
        <w:jc w:val="both"/>
        <w:rPr>
          <w:sz w:val="24"/>
          <w:szCs w:val="24"/>
        </w:rPr>
      </w:pPr>
      <w:r w:rsidRPr="0047266D">
        <w:rPr>
          <w:sz w:val="24"/>
          <w:szCs w:val="24"/>
        </w:rPr>
        <w:t>Одним из важнейших факторов, определяющих конкурентоспособность субъекта Российской Федерации в сфере новых технологий, является внедрение спутниковых навигационных технологий с использованием системы Глобальной навигационной спутниковой системы (далее - ГЛОНАСС), которое играет все более возрастающую роль в экономическом и социальном развитии регионов и России в целом.</w:t>
      </w:r>
    </w:p>
    <w:p w:rsidR="00EE139E" w:rsidRPr="0047266D" w:rsidRDefault="00EE139E" w:rsidP="0047266D">
      <w:pPr>
        <w:pStyle w:val="a5"/>
        <w:ind w:left="0" w:firstLine="720"/>
        <w:jc w:val="both"/>
        <w:rPr>
          <w:sz w:val="24"/>
          <w:szCs w:val="24"/>
        </w:rPr>
      </w:pPr>
      <w:r w:rsidRPr="0047266D">
        <w:rPr>
          <w:sz w:val="24"/>
          <w:szCs w:val="24"/>
        </w:rPr>
        <w:t>Мировой и отечественный опыт подтверждают, что использование спутниковых навигационных технологий и других результатов космической деятельности оказывает значительный управленческий, экономический, социальный и экологический эффекты, а также повышает безопасность жизнедеятельности населения, в частности:</w:t>
      </w:r>
    </w:p>
    <w:p w:rsidR="00EE139E" w:rsidRPr="0047266D" w:rsidRDefault="00EE139E" w:rsidP="0047266D">
      <w:pPr>
        <w:pStyle w:val="a5"/>
        <w:ind w:left="0" w:firstLine="720"/>
        <w:jc w:val="both"/>
        <w:rPr>
          <w:sz w:val="24"/>
          <w:szCs w:val="24"/>
        </w:rPr>
      </w:pPr>
      <w:r w:rsidRPr="0047266D">
        <w:rPr>
          <w:sz w:val="24"/>
          <w:szCs w:val="24"/>
        </w:rPr>
        <w:t>- повышается качество расходования бюджетных средств;</w:t>
      </w:r>
    </w:p>
    <w:p w:rsidR="00EE139E" w:rsidRPr="0047266D" w:rsidRDefault="00EE139E" w:rsidP="0047266D">
      <w:pPr>
        <w:pStyle w:val="a5"/>
        <w:ind w:left="0" w:firstLine="720"/>
        <w:jc w:val="both"/>
        <w:rPr>
          <w:sz w:val="24"/>
          <w:szCs w:val="24"/>
        </w:rPr>
      </w:pPr>
      <w:r w:rsidRPr="0047266D">
        <w:rPr>
          <w:sz w:val="24"/>
          <w:szCs w:val="24"/>
        </w:rPr>
        <w:t xml:space="preserve">- увеличиваются поступления в бюджет </w:t>
      </w:r>
      <w:r w:rsidR="00037434" w:rsidRPr="0047266D">
        <w:rPr>
          <w:sz w:val="24"/>
          <w:szCs w:val="24"/>
        </w:rPr>
        <w:t>округ</w:t>
      </w:r>
      <w:r w:rsidRPr="0047266D">
        <w:rPr>
          <w:sz w:val="24"/>
          <w:szCs w:val="24"/>
        </w:rPr>
        <w:t>а;</w:t>
      </w:r>
    </w:p>
    <w:p w:rsidR="00EE139E" w:rsidRPr="0047266D" w:rsidRDefault="00EE139E" w:rsidP="0047266D">
      <w:pPr>
        <w:pStyle w:val="a5"/>
        <w:ind w:left="0" w:firstLine="720"/>
        <w:jc w:val="both"/>
        <w:rPr>
          <w:sz w:val="24"/>
          <w:szCs w:val="24"/>
        </w:rPr>
      </w:pPr>
      <w:r w:rsidRPr="0047266D">
        <w:rPr>
          <w:sz w:val="24"/>
          <w:szCs w:val="24"/>
        </w:rPr>
        <w:t>- уменьшается количество выбросов вредных веществ;</w:t>
      </w:r>
    </w:p>
    <w:p w:rsidR="00EE139E" w:rsidRPr="0047266D" w:rsidRDefault="00EE139E" w:rsidP="0047266D">
      <w:pPr>
        <w:pStyle w:val="a5"/>
        <w:ind w:left="0" w:firstLine="720"/>
        <w:jc w:val="both"/>
        <w:rPr>
          <w:sz w:val="24"/>
          <w:szCs w:val="24"/>
        </w:rPr>
      </w:pPr>
      <w:r w:rsidRPr="0047266D">
        <w:rPr>
          <w:sz w:val="24"/>
          <w:szCs w:val="24"/>
        </w:rPr>
        <w:t>- снижается последствия терактов и техногенных катастроф;</w:t>
      </w:r>
    </w:p>
    <w:p w:rsidR="00EE139E" w:rsidRPr="0047266D" w:rsidRDefault="00EE139E" w:rsidP="0047266D">
      <w:pPr>
        <w:pStyle w:val="a5"/>
        <w:ind w:left="0" w:firstLine="720"/>
        <w:jc w:val="both"/>
        <w:rPr>
          <w:sz w:val="24"/>
          <w:szCs w:val="24"/>
        </w:rPr>
      </w:pPr>
      <w:r w:rsidRPr="0047266D">
        <w:rPr>
          <w:sz w:val="24"/>
          <w:szCs w:val="24"/>
        </w:rPr>
        <w:t>- повышается скорость реагирования на происшествия оперативными службами;</w:t>
      </w:r>
    </w:p>
    <w:p w:rsidR="00EE139E" w:rsidRPr="0047266D" w:rsidRDefault="00EE139E" w:rsidP="0047266D">
      <w:pPr>
        <w:pStyle w:val="a5"/>
        <w:ind w:left="0" w:firstLine="720"/>
        <w:jc w:val="both"/>
        <w:rPr>
          <w:sz w:val="24"/>
          <w:szCs w:val="24"/>
        </w:rPr>
      </w:pPr>
      <w:r w:rsidRPr="0047266D">
        <w:rPr>
          <w:sz w:val="24"/>
          <w:szCs w:val="24"/>
        </w:rPr>
        <w:t>- снижается количество происшествий и число погибших в них;</w:t>
      </w:r>
    </w:p>
    <w:p w:rsidR="00EE139E" w:rsidRPr="0047266D" w:rsidRDefault="00EE139E" w:rsidP="0047266D">
      <w:pPr>
        <w:pStyle w:val="a5"/>
        <w:ind w:left="0" w:firstLine="720"/>
        <w:jc w:val="both"/>
        <w:rPr>
          <w:sz w:val="24"/>
          <w:szCs w:val="24"/>
        </w:rPr>
      </w:pPr>
      <w:r w:rsidRPr="0047266D">
        <w:rPr>
          <w:sz w:val="24"/>
          <w:szCs w:val="24"/>
        </w:rPr>
        <w:t>- увеличивается эффективность контроля соблюдения правил перевозок;</w:t>
      </w:r>
    </w:p>
    <w:p w:rsidR="00EE139E" w:rsidRPr="0047266D" w:rsidRDefault="00EE139E" w:rsidP="0047266D">
      <w:pPr>
        <w:pStyle w:val="a5"/>
        <w:ind w:left="0" w:firstLine="720"/>
        <w:jc w:val="both"/>
        <w:rPr>
          <w:sz w:val="24"/>
          <w:szCs w:val="24"/>
        </w:rPr>
      </w:pPr>
      <w:r w:rsidRPr="0047266D">
        <w:rPr>
          <w:sz w:val="24"/>
          <w:szCs w:val="24"/>
        </w:rPr>
        <w:t>- повышается рентабельность использования транспортных средств различного назначения;</w:t>
      </w:r>
    </w:p>
    <w:p w:rsidR="00EE139E" w:rsidRPr="0047266D" w:rsidRDefault="00EE139E" w:rsidP="0047266D">
      <w:pPr>
        <w:pStyle w:val="a5"/>
        <w:ind w:left="0" w:firstLine="720"/>
        <w:jc w:val="both"/>
        <w:rPr>
          <w:sz w:val="24"/>
          <w:szCs w:val="24"/>
        </w:rPr>
      </w:pPr>
      <w:r w:rsidRPr="0047266D">
        <w:rPr>
          <w:sz w:val="24"/>
          <w:szCs w:val="24"/>
        </w:rPr>
        <w:t>- увеличивается пропускная способность дорог и скорость движения по ним;</w:t>
      </w:r>
    </w:p>
    <w:p w:rsidR="00EE139E" w:rsidRPr="0047266D" w:rsidRDefault="00EE139E" w:rsidP="0047266D">
      <w:pPr>
        <w:ind w:firstLine="709"/>
        <w:jc w:val="both"/>
        <w:rPr>
          <w:sz w:val="24"/>
          <w:szCs w:val="24"/>
        </w:rPr>
      </w:pPr>
      <w:r w:rsidRPr="0047266D">
        <w:rPr>
          <w:sz w:val="24"/>
          <w:szCs w:val="24"/>
        </w:rPr>
        <w:t>Помимо вышеперечисленного данные технологии обеспечивают мониторинг и контроль за критически важными, потенциально опасными и социально значимыми объектами на территории региона, а также за реализацией мер по устранению чрезвычайных ситуаций.</w:t>
      </w:r>
    </w:p>
    <w:p w:rsidR="00EE139E" w:rsidRPr="0047266D" w:rsidRDefault="00EE139E" w:rsidP="0047266D">
      <w:pPr>
        <w:ind w:firstLine="709"/>
        <w:jc w:val="both"/>
        <w:rPr>
          <w:sz w:val="24"/>
          <w:szCs w:val="24"/>
        </w:rPr>
      </w:pPr>
      <w:r w:rsidRPr="0047266D">
        <w:rPr>
          <w:sz w:val="24"/>
          <w:szCs w:val="24"/>
        </w:rPr>
        <w:t>Решение вышеперечисленных задач, возможно реализовать в рамках Подпрограммы 3 "Внедрение спутниковых навигационных технологий с использованием системы ГЛОНАСС".</w:t>
      </w:r>
    </w:p>
    <w:p w:rsidR="00EE139E" w:rsidRPr="0047266D" w:rsidRDefault="00EE139E" w:rsidP="0047266D">
      <w:pPr>
        <w:jc w:val="center"/>
        <w:rPr>
          <w:b/>
          <w:bCs/>
          <w:sz w:val="24"/>
          <w:szCs w:val="24"/>
        </w:rPr>
      </w:pPr>
      <w:r w:rsidRPr="0047266D">
        <w:rPr>
          <w:b/>
          <w:bCs/>
          <w:sz w:val="24"/>
          <w:szCs w:val="24"/>
        </w:rPr>
        <w:t>2.2. Цели и задачи Программы</w:t>
      </w:r>
    </w:p>
    <w:p w:rsidR="00EE139E" w:rsidRPr="0047266D" w:rsidRDefault="00EE139E" w:rsidP="0047266D">
      <w:pPr>
        <w:jc w:val="center"/>
        <w:rPr>
          <w:sz w:val="24"/>
          <w:szCs w:val="24"/>
        </w:rPr>
      </w:pPr>
    </w:p>
    <w:p w:rsidR="00EE139E" w:rsidRPr="0047266D" w:rsidRDefault="00EE139E" w:rsidP="0047266D">
      <w:pPr>
        <w:ind w:firstLine="709"/>
        <w:jc w:val="both"/>
        <w:rPr>
          <w:sz w:val="24"/>
          <w:szCs w:val="24"/>
        </w:rPr>
      </w:pPr>
      <w:r w:rsidRPr="0047266D">
        <w:rPr>
          <w:sz w:val="24"/>
          <w:szCs w:val="24"/>
        </w:rPr>
        <w:t xml:space="preserve">Цель Программы - улучшение инвестиционной привлекательности и конкурентоспособности Ковернинского муниципального </w:t>
      </w:r>
      <w:r w:rsidR="00B661C6" w:rsidRPr="0047266D">
        <w:rPr>
          <w:sz w:val="24"/>
          <w:szCs w:val="24"/>
        </w:rPr>
        <w:t>округ</w:t>
      </w:r>
      <w:r w:rsidRPr="0047266D">
        <w:rPr>
          <w:sz w:val="24"/>
          <w:szCs w:val="24"/>
        </w:rPr>
        <w:t xml:space="preserve">а Нижегородской области, повышение безопасности жизнедеятельности и качества жизни населения Ковернинского муниципального </w:t>
      </w:r>
      <w:r w:rsidR="00B661C6" w:rsidRPr="0047266D">
        <w:rPr>
          <w:sz w:val="24"/>
          <w:szCs w:val="24"/>
        </w:rPr>
        <w:t>округ</w:t>
      </w:r>
      <w:r w:rsidRPr="0047266D">
        <w:rPr>
          <w:sz w:val="24"/>
          <w:szCs w:val="24"/>
        </w:rPr>
        <w:t>а Нижегородской области за счет:</w:t>
      </w:r>
    </w:p>
    <w:p w:rsidR="00A92E04" w:rsidRPr="0047266D" w:rsidRDefault="00A92E04" w:rsidP="0047266D">
      <w:pPr>
        <w:pStyle w:val="a5"/>
        <w:ind w:left="83"/>
        <w:jc w:val="both"/>
        <w:rPr>
          <w:sz w:val="24"/>
          <w:szCs w:val="24"/>
        </w:rPr>
      </w:pPr>
      <w:r w:rsidRPr="0047266D">
        <w:rPr>
          <w:sz w:val="24"/>
          <w:szCs w:val="24"/>
        </w:rPr>
        <w:t xml:space="preserve">1. Обеспечения конституционного права граждан на получение информации; </w:t>
      </w:r>
    </w:p>
    <w:p w:rsidR="00A92E04" w:rsidRPr="0047266D" w:rsidRDefault="00A92E04" w:rsidP="0047266D">
      <w:pPr>
        <w:pStyle w:val="a5"/>
        <w:ind w:left="83"/>
        <w:jc w:val="both"/>
        <w:rPr>
          <w:sz w:val="24"/>
          <w:szCs w:val="24"/>
        </w:rPr>
      </w:pPr>
      <w:r w:rsidRPr="0047266D">
        <w:rPr>
          <w:sz w:val="24"/>
          <w:szCs w:val="24"/>
        </w:rPr>
        <w:t xml:space="preserve">2. Создания и развития в Ковернинском муниципальном округе Нижегородской области системы единого информационного пространства, соответствующего интересам и потребностям населения округа, а также содействие в формировании благоприятного имиджа Ковернинского муниципального округа Нижегородской </w:t>
      </w:r>
      <w:r w:rsidRPr="0047266D">
        <w:rPr>
          <w:sz w:val="24"/>
          <w:szCs w:val="24"/>
        </w:rPr>
        <w:lastRenderedPageBreak/>
        <w:t xml:space="preserve">области посредством проведения целенаправленной информационной политики </w:t>
      </w:r>
      <w:r w:rsidR="00DE660B" w:rsidRPr="0047266D">
        <w:rPr>
          <w:sz w:val="24"/>
          <w:szCs w:val="24"/>
        </w:rPr>
        <w:t>а</w:t>
      </w:r>
      <w:r w:rsidRPr="0047266D">
        <w:rPr>
          <w:sz w:val="24"/>
          <w:szCs w:val="24"/>
        </w:rPr>
        <w:t>дминистрации Ковернинского муниципального округа Нижегородской области;</w:t>
      </w:r>
    </w:p>
    <w:p w:rsidR="00A92E04" w:rsidRPr="0047266D" w:rsidRDefault="00A92E04" w:rsidP="0047266D">
      <w:pPr>
        <w:jc w:val="both"/>
        <w:rPr>
          <w:sz w:val="24"/>
          <w:szCs w:val="24"/>
        </w:rPr>
      </w:pPr>
      <w:r w:rsidRPr="0047266D">
        <w:rPr>
          <w:sz w:val="24"/>
          <w:szCs w:val="24"/>
        </w:rPr>
        <w:t>3. Использования спутниковых навигационных технологий на основе системы ГЛОНАСС.</w:t>
      </w:r>
    </w:p>
    <w:p w:rsidR="00EE139E" w:rsidRPr="0047266D" w:rsidRDefault="00EE139E" w:rsidP="0047266D">
      <w:pPr>
        <w:ind w:firstLine="709"/>
        <w:jc w:val="both"/>
        <w:rPr>
          <w:sz w:val="24"/>
          <w:szCs w:val="24"/>
        </w:rPr>
      </w:pPr>
      <w:r w:rsidRPr="0047266D">
        <w:rPr>
          <w:sz w:val="24"/>
          <w:szCs w:val="24"/>
        </w:rPr>
        <w:t>Для достижения поставленной цели необходимо решение следующих задач:</w:t>
      </w:r>
    </w:p>
    <w:p w:rsidR="00A92E04" w:rsidRPr="0047266D" w:rsidRDefault="00A92E04" w:rsidP="0047266D">
      <w:pPr>
        <w:pStyle w:val="a5"/>
        <w:ind w:left="83"/>
        <w:jc w:val="both"/>
        <w:rPr>
          <w:sz w:val="24"/>
          <w:szCs w:val="24"/>
        </w:rPr>
      </w:pPr>
      <w:r w:rsidRPr="0047266D">
        <w:rPr>
          <w:sz w:val="24"/>
          <w:szCs w:val="24"/>
        </w:rPr>
        <w:t xml:space="preserve">1. Повышение качества жизни граждан Ковернинского муниципального округа Нижегородской области на основе использования возможностей информационных и телекоммуникационных технологий; </w:t>
      </w:r>
    </w:p>
    <w:p w:rsidR="00A92E04" w:rsidRPr="0047266D" w:rsidRDefault="00A92E04" w:rsidP="0047266D">
      <w:pPr>
        <w:pStyle w:val="a5"/>
        <w:ind w:left="83"/>
        <w:jc w:val="both"/>
        <w:rPr>
          <w:sz w:val="24"/>
          <w:szCs w:val="24"/>
        </w:rPr>
      </w:pPr>
      <w:r w:rsidRPr="0047266D">
        <w:rPr>
          <w:sz w:val="24"/>
          <w:szCs w:val="24"/>
        </w:rPr>
        <w:t>2. Применение информационных и телекоммуникационных технологий;</w:t>
      </w:r>
    </w:p>
    <w:p w:rsidR="00A92E04" w:rsidRPr="0047266D" w:rsidRDefault="00A92E04" w:rsidP="0047266D">
      <w:pPr>
        <w:jc w:val="both"/>
        <w:rPr>
          <w:sz w:val="24"/>
          <w:szCs w:val="24"/>
        </w:rPr>
      </w:pPr>
      <w:r w:rsidRPr="0047266D">
        <w:rPr>
          <w:sz w:val="24"/>
          <w:szCs w:val="24"/>
        </w:rPr>
        <w:t xml:space="preserve"> 3. Развитие созданной региональной навигационно-информационной системы Нижегородской области (далее - РНИС) мониторинга транспортных средств на базе технологий ГЛОНАСС по основным направлениям жизнедеятельности Ковернинского муниципального округа Нижегородской области. </w:t>
      </w:r>
    </w:p>
    <w:p w:rsidR="00EE139E" w:rsidRPr="0047266D" w:rsidRDefault="00EE139E" w:rsidP="0047266D">
      <w:pPr>
        <w:ind w:firstLine="709"/>
        <w:jc w:val="both"/>
        <w:rPr>
          <w:sz w:val="24"/>
          <w:szCs w:val="24"/>
        </w:rPr>
      </w:pPr>
      <w:r w:rsidRPr="0047266D">
        <w:rPr>
          <w:sz w:val="24"/>
          <w:szCs w:val="24"/>
        </w:rPr>
        <w:t>Исходя из необходимости решения поставленных задач сформированы соответствующие подпрограммы:</w:t>
      </w:r>
    </w:p>
    <w:p w:rsidR="00EE139E" w:rsidRPr="0047266D" w:rsidRDefault="00EE139E" w:rsidP="0047266D">
      <w:pPr>
        <w:ind w:firstLine="709"/>
        <w:jc w:val="both"/>
        <w:rPr>
          <w:sz w:val="24"/>
          <w:szCs w:val="24"/>
        </w:rPr>
      </w:pPr>
      <w:r w:rsidRPr="0047266D">
        <w:rPr>
          <w:sz w:val="24"/>
          <w:szCs w:val="24"/>
        </w:rPr>
        <w:t>подпрограмма 1 "Информационная среда";</w:t>
      </w:r>
    </w:p>
    <w:p w:rsidR="00EE139E" w:rsidRPr="0047266D" w:rsidRDefault="00EE139E" w:rsidP="0047266D">
      <w:pPr>
        <w:ind w:firstLine="709"/>
        <w:jc w:val="both"/>
        <w:rPr>
          <w:sz w:val="24"/>
          <w:szCs w:val="24"/>
        </w:rPr>
      </w:pPr>
      <w:r w:rsidRPr="0047266D">
        <w:rPr>
          <w:sz w:val="24"/>
          <w:szCs w:val="24"/>
        </w:rPr>
        <w:t>подпрограмма 2 "Электронный документооборот";</w:t>
      </w:r>
    </w:p>
    <w:p w:rsidR="00EE139E" w:rsidRPr="0047266D" w:rsidRDefault="00EE139E" w:rsidP="0047266D">
      <w:pPr>
        <w:ind w:firstLine="709"/>
        <w:jc w:val="both"/>
        <w:rPr>
          <w:sz w:val="24"/>
          <w:szCs w:val="24"/>
        </w:rPr>
      </w:pPr>
      <w:r w:rsidRPr="0047266D">
        <w:rPr>
          <w:sz w:val="24"/>
          <w:szCs w:val="24"/>
        </w:rPr>
        <w:t>подпрограмма 3"Внедрение спутниковых навигационных технологий с использованием системы ГЛОНАСС".</w:t>
      </w:r>
    </w:p>
    <w:p w:rsidR="00EE139E" w:rsidRPr="0047266D" w:rsidRDefault="00EE139E" w:rsidP="0047266D">
      <w:pPr>
        <w:ind w:firstLine="709"/>
        <w:jc w:val="both"/>
        <w:rPr>
          <w:sz w:val="24"/>
          <w:szCs w:val="24"/>
        </w:rPr>
      </w:pPr>
      <w:r w:rsidRPr="0047266D">
        <w:rPr>
          <w:sz w:val="24"/>
          <w:szCs w:val="24"/>
        </w:rPr>
        <w:t>В рамках каждой подпрограммы сформирована система основных мероприятий, направленных на решение соответствующей задачи.</w:t>
      </w:r>
    </w:p>
    <w:p w:rsidR="00EE139E" w:rsidRPr="0047266D" w:rsidRDefault="00EE139E" w:rsidP="0047266D">
      <w:pPr>
        <w:spacing w:before="100" w:beforeAutospacing="1" w:after="100" w:afterAutospacing="1"/>
        <w:jc w:val="center"/>
        <w:rPr>
          <w:sz w:val="24"/>
          <w:szCs w:val="24"/>
        </w:rPr>
      </w:pPr>
      <w:r w:rsidRPr="0047266D">
        <w:rPr>
          <w:b/>
          <w:bCs/>
          <w:sz w:val="24"/>
          <w:szCs w:val="24"/>
        </w:rPr>
        <w:t xml:space="preserve">2.3. Сроки и этапы реализации Программы </w:t>
      </w:r>
    </w:p>
    <w:p w:rsidR="00EE139E" w:rsidRPr="0047266D" w:rsidRDefault="00EE139E" w:rsidP="0047266D">
      <w:pPr>
        <w:ind w:firstLine="709"/>
        <w:jc w:val="both"/>
        <w:rPr>
          <w:sz w:val="24"/>
          <w:szCs w:val="24"/>
        </w:rPr>
      </w:pPr>
      <w:r w:rsidRPr="0047266D">
        <w:rPr>
          <w:sz w:val="24"/>
          <w:szCs w:val="24"/>
        </w:rPr>
        <w:t xml:space="preserve">Программа рассчитана на </w:t>
      </w:r>
      <w:r w:rsidR="0080762A" w:rsidRPr="0047266D">
        <w:rPr>
          <w:sz w:val="24"/>
          <w:szCs w:val="24"/>
        </w:rPr>
        <w:t>8</w:t>
      </w:r>
      <w:r w:rsidR="00D31E07" w:rsidRPr="0047266D">
        <w:rPr>
          <w:sz w:val="24"/>
          <w:szCs w:val="24"/>
        </w:rPr>
        <w:t>лет</w:t>
      </w:r>
      <w:r w:rsidRPr="0047266D">
        <w:rPr>
          <w:sz w:val="24"/>
          <w:szCs w:val="24"/>
        </w:rPr>
        <w:t>: 20</w:t>
      </w:r>
      <w:r w:rsidR="0038023C" w:rsidRPr="0047266D">
        <w:rPr>
          <w:sz w:val="24"/>
          <w:szCs w:val="24"/>
        </w:rPr>
        <w:t>21</w:t>
      </w:r>
      <w:r w:rsidRPr="0047266D">
        <w:rPr>
          <w:sz w:val="24"/>
          <w:szCs w:val="24"/>
        </w:rPr>
        <w:t xml:space="preserve"> - 202</w:t>
      </w:r>
      <w:r w:rsidR="0080762A" w:rsidRPr="0047266D">
        <w:rPr>
          <w:sz w:val="24"/>
          <w:szCs w:val="24"/>
        </w:rPr>
        <w:t>8</w:t>
      </w:r>
      <w:r w:rsidRPr="0047266D">
        <w:rPr>
          <w:sz w:val="24"/>
          <w:szCs w:val="24"/>
        </w:rPr>
        <w:t xml:space="preserve"> годы. Реализация Программы осуществляется в один этап.</w:t>
      </w:r>
    </w:p>
    <w:p w:rsidR="00EE139E" w:rsidRPr="0047266D" w:rsidRDefault="00EE139E" w:rsidP="0047266D">
      <w:pPr>
        <w:spacing w:before="100" w:beforeAutospacing="1" w:after="100" w:afterAutospacing="1"/>
        <w:jc w:val="center"/>
        <w:rPr>
          <w:sz w:val="24"/>
          <w:szCs w:val="24"/>
        </w:rPr>
      </w:pPr>
      <w:r w:rsidRPr="0047266D">
        <w:rPr>
          <w:b/>
          <w:bCs/>
          <w:sz w:val="24"/>
          <w:szCs w:val="24"/>
        </w:rPr>
        <w:t>2.4. Перечень основных мероприятий Программы</w:t>
      </w:r>
    </w:p>
    <w:p w:rsidR="00EE139E" w:rsidRPr="0047266D" w:rsidRDefault="00EE139E" w:rsidP="0047266D">
      <w:pPr>
        <w:ind w:firstLine="709"/>
        <w:jc w:val="both"/>
        <w:rPr>
          <w:sz w:val="24"/>
          <w:szCs w:val="24"/>
        </w:rPr>
      </w:pPr>
      <w:r w:rsidRPr="0047266D">
        <w:rPr>
          <w:sz w:val="24"/>
          <w:szCs w:val="24"/>
        </w:rPr>
        <w:t>Мероприятия Программы выполняются в рамках трех подпрограмм и обеспечивают решение задач Программы.</w:t>
      </w:r>
    </w:p>
    <w:p w:rsidR="00EE139E" w:rsidRPr="0047266D" w:rsidRDefault="00EE139E" w:rsidP="0047266D">
      <w:pPr>
        <w:ind w:firstLine="709"/>
        <w:rPr>
          <w:sz w:val="24"/>
          <w:szCs w:val="24"/>
        </w:rPr>
      </w:pPr>
      <w:r w:rsidRPr="0047266D">
        <w:rPr>
          <w:sz w:val="24"/>
          <w:szCs w:val="24"/>
        </w:rPr>
        <w:t xml:space="preserve">Информация об основных мероприятиях Программы отражена в таблице 1. </w:t>
      </w:r>
    </w:p>
    <w:p w:rsidR="00EE139E" w:rsidRPr="0047266D" w:rsidRDefault="00EE139E" w:rsidP="0047266D">
      <w:pPr>
        <w:ind w:firstLine="709"/>
        <w:rPr>
          <w:sz w:val="24"/>
          <w:szCs w:val="24"/>
        </w:rPr>
      </w:pPr>
    </w:p>
    <w:p w:rsidR="00983ABE" w:rsidRPr="0047266D" w:rsidRDefault="00EE139E" w:rsidP="0047266D">
      <w:pPr>
        <w:jc w:val="center"/>
        <w:rPr>
          <w:b/>
          <w:bCs/>
          <w:sz w:val="24"/>
          <w:szCs w:val="24"/>
        </w:rPr>
      </w:pPr>
      <w:r w:rsidRPr="0047266D">
        <w:rPr>
          <w:b/>
          <w:bCs/>
          <w:sz w:val="24"/>
          <w:szCs w:val="24"/>
        </w:rPr>
        <w:tab/>
      </w:r>
      <w:r w:rsidRPr="0047266D">
        <w:rPr>
          <w:b/>
          <w:bCs/>
          <w:sz w:val="24"/>
          <w:szCs w:val="24"/>
        </w:rPr>
        <w:tab/>
      </w:r>
      <w:r w:rsidRPr="0047266D">
        <w:rPr>
          <w:b/>
          <w:bCs/>
          <w:sz w:val="24"/>
          <w:szCs w:val="24"/>
        </w:rPr>
        <w:tab/>
      </w:r>
      <w:r w:rsidRPr="0047266D">
        <w:rPr>
          <w:b/>
          <w:bCs/>
          <w:sz w:val="24"/>
          <w:szCs w:val="24"/>
        </w:rPr>
        <w:tab/>
      </w:r>
      <w:r w:rsidRPr="0047266D">
        <w:rPr>
          <w:b/>
          <w:bCs/>
          <w:sz w:val="24"/>
          <w:szCs w:val="24"/>
        </w:rPr>
        <w:tab/>
      </w:r>
      <w:r w:rsidRPr="0047266D">
        <w:rPr>
          <w:b/>
          <w:bCs/>
          <w:sz w:val="24"/>
          <w:szCs w:val="24"/>
        </w:rPr>
        <w:tab/>
      </w:r>
      <w:r w:rsidRPr="0047266D">
        <w:rPr>
          <w:b/>
          <w:bCs/>
          <w:sz w:val="24"/>
          <w:szCs w:val="24"/>
        </w:rPr>
        <w:tab/>
      </w:r>
      <w:r w:rsidRPr="0047266D">
        <w:rPr>
          <w:b/>
          <w:bCs/>
          <w:sz w:val="24"/>
          <w:szCs w:val="24"/>
        </w:rPr>
        <w:tab/>
      </w:r>
      <w:r w:rsidRPr="0047266D">
        <w:rPr>
          <w:b/>
          <w:bCs/>
          <w:sz w:val="24"/>
          <w:szCs w:val="24"/>
        </w:rPr>
        <w:tab/>
      </w:r>
      <w:r w:rsidRPr="0047266D">
        <w:rPr>
          <w:b/>
          <w:bCs/>
          <w:sz w:val="24"/>
          <w:szCs w:val="24"/>
        </w:rPr>
        <w:tab/>
      </w:r>
    </w:p>
    <w:p w:rsidR="00EE139E" w:rsidRPr="0047266D" w:rsidRDefault="00EE139E" w:rsidP="0047266D">
      <w:pPr>
        <w:jc w:val="right"/>
        <w:rPr>
          <w:bCs/>
          <w:sz w:val="24"/>
          <w:szCs w:val="24"/>
        </w:rPr>
      </w:pPr>
      <w:r w:rsidRPr="0047266D">
        <w:rPr>
          <w:bCs/>
          <w:sz w:val="24"/>
          <w:szCs w:val="24"/>
        </w:rPr>
        <w:t>Таблица 1</w:t>
      </w:r>
    </w:p>
    <w:p w:rsidR="00EE139E" w:rsidRPr="0047266D" w:rsidRDefault="00EE139E" w:rsidP="0047266D">
      <w:pPr>
        <w:jc w:val="center"/>
        <w:rPr>
          <w:b/>
          <w:bCs/>
          <w:sz w:val="24"/>
          <w:szCs w:val="24"/>
        </w:rPr>
      </w:pPr>
      <w:r w:rsidRPr="0047266D">
        <w:rPr>
          <w:b/>
          <w:bCs/>
          <w:sz w:val="24"/>
          <w:szCs w:val="24"/>
        </w:rPr>
        <w:t xml:space="preserve">Перечень основных мероприятий Программы </w:t>
      </w:r>
    </w:p>
    <w:p w:rsidR="00C53E99" w:rsidRPr="0047266D" w:rsidRDefault="00C53E99" w:rsidP="0047266D">
      <w:pPr>
        <w:jc w:val="center"/>
        <w:rPr>
          <w:b/>
          <w:bCs/>
          <w:sz w:val="24"/>
          <w:szCs w:val="24"/>
        </w:rPr>
      </w:pPr>
    </w:p>
    <w:tbl>
      <w:tblPr>
        <w:tblW w:w="10122" w:type="dxa"/>
        <w:tblCellSpacing w:w="5" w:type="nil"/>
        <w:tblInd w:w="-492" w:type="dxa"/>
        <w:tblLayout w:type="fixed"/>
        <w:tblCellMar>
          <w:left w:w="75" w:type="dxa"/>
          <w:right w:w="75" w:type="dxa"/>
        </w:tblCellMar>
        <w:tblLook w:val="0000"/>
      </w:tblPr>
      <w:tblGrid>
        <w:gridCol w:w="1701"/>
        <w:gridCol w:w="567"/>
        <w:gridCol w:w="567"/>
        <w:gridCol w:w="908"/>
        <w:gridCol w:w="1134"/>
        <w:gridCol w:w="567"/>
        <w:gridCol w:w="567"/>
        <w:gridCol w:w="567"/>
        <w:gridCol w:w="567"/>
        <w:gridCol w:w="567"/>
        <w:gridCol w:w="567"/>
        <w:gridCol w:w="567"/>
        <w:gridCol w:w="567"/>
        <w:gridCol w:w="709"/>
      </w:tblGrid>
      <w:tr w:rsidR="00DB5335" w:rsidRPr="0047266D" w:rsidTr="009824CA">
        <w:trPr>
          <w:trHeight w:val="900"/>
          <w:tblCellSpacing w:w="5" w:type="nil"/>
        </w:trPr>
        <w:tc>
          <w:tcPr>
            <w:tcW w:w="1701" w:type="dxa"/>
            <w:vMerge w:val="restart"/>
            <w:tcBorders>
              <w:top w:val="single" w:sz="8" w:space="0" w:color="auto"/>
              <w:left w:val="single" w:sz="8" w:space="0" w:color="auto"/>
              <w:right w:val="single" w:sz="8" w:space="0" w:color="auto"/>
            </w:tcBorders>
          </w:tcPr>
          <w:p w:rsidR="00DB5335" w:rsidRPr="0047266D" w:rsidRDefault="00DB5335" w:rsidP="0047266D">
            <w:pPr>
              <w:widowControl w:val="0"/>
              <w:adjustRightInd w:val="0"/>
              <w:rPr>
                <w:sz w:val="24"/>
                <w:szCs w:val="24"/>
              </w:rPr>
            </w:pPr>
            <w:r w:rsidRPr="0047266D">
              <w:rPr>
                <w:sz w:val="24"/>
                <w:szCs w:val="24"/>
              </w:rPr>
              <w:t>Наименование</w:t>
            </w:r>
          </w:p>
          <w:p w:rsidR="00DB5335" w:rsidRPr="0047266D" w:rsidRDefault="00DB5335" w:rsidP="0047266D">
            <w:pPr>
              <w:widowControl w:val="0"/>
              <w:adjustRightInd w:val="0"/>
              <w:rPr>
                <w:sz w:val="24"/>
                <w:szCs w:val="24"/>
              </w:rPr>
            </w:pPr>
            <w:r w:rsidRPr="0047266D">
              <w:rPr>
                <w:sz w:val="24"/>
                <w:szCs w:val="24"/>
              </w:rPr>
              <w:t xml:space="preserve">мероприятия </w:t>
            </w:r>
          </w:p>
        </w:tc>
        <w:tc>
          <w:tcPr>
            <w:tcW w:w="567" w:type="dxa"/>
            <w:vMerge w:val="restart"/>
            <w:tcBorders>
              <w:top w:val="single" w:sz="8" w:space="0" w:color="auto"/>
              <w:left w:val="single" w:sz="8" w:space="0" w:color="auto"/>
              <w:bottom w:val="single" w:sz="8" w:space="0" w:color="auto"/>
              <w:right w:val="single" w:sz="8" w:space="0" w:color="auto"/>
            </w:tcBorders>
          </w:tcPr>
          <w:p w:rsidR="00DB5335" w:rsidRPr="0047266D" w:rsidRDefault="00DB5335" w:rsidP="0047266D">
            <w:pPr>
              <w:widowControl w:val="0"/>
              <w:adjustRightInd w:val="0"/>
              <w:rPr>
                <w:sz w:val="24"/>
                <w:szCs w:val="24"/>
              </w:rPr>
            </w:pPr>
            <w:r w:rsidRPr="0047266D">
              <w:rPr>
                <w:sz w:val="24"/>
                <w:szCs w:val="24"/>
              </w:rPr>
              <w:t xml:space="preserve">Категория  </w:t>
            </w:r>
          </w:p>
          <w:p w:rsidR="00DB5335" w:rsidRPr="0047266D" w:rsidRDefault="00DB5335" w:rsidP="0047266D">
            <w:pPr>
              <w:widowControl w:val="0"/>
              <w:adjustRightInd w:val="0"/>
              <w:rPr>
                <w:sz w:val="24"/>
                <w:szCs w:val="24"/>
              </w:rPr>
            </w:pPr>
            <w:r w:rsidRPr="0047266D">
              <w:rPr>
                <w:sz w:val="24"/>
                <w:szCs w:val="24"/>
              </w:rPr>
              <w:t xml:space="preserve"> расходов   </w:t>
            </w:r>
          </w:p>
          <w:p w:rsidR="00DB5335" w:rsidRPr="0047266D" w:rsidRDefault="00DB5335" w:rsidP="0047266D">
            <w:pPr>
              <w:widowControl w:val="0"/>
              <w:adjustRightInd w:val="0"/>
              <w:rPr>
                <w:sz w:val="24"/>
                <w:szCs w:val="24"/>
              </w:rPr>
            </w:pPr>
            <w:r w:rsidRPr="0047266D">
              <w:rPr>
                <w:sz w:val="24"/>
                <w:szCs w:val="24"/>
              </w:rPr>
              <w:t>(капвложения,</w:t>
            </w:r>
          </w:p>
          <w:p w:rsidR="00DB5335" w:rsidRPr="0047266D" w:rsidRDefault="00DB5335" w:rsidP="0047266D">
            <w:pPr>
              <w:widowControl w:val="0"/>
              <w:adjustRightInd w:val="0"/>
              <w:rPr>
                <w:sz w:val="24"/>
                <w:szCs w:val="24"/>
              </w:rPr>
            </w:pPr>
            <w:r w:rsidRPr="0047266D">
              <w:rPr>
                <w:sz w:val="24"/>
                <w:szCs w:val="24"/>
              </w:rPr>
              <w:t xml:space="preserve">НИОКР и   </w:t>
            </w:r>
          </w:p>
          <w:p w:rsidR="00DB5335" w:rsidRPr="0047266D" w:rsidRDefault="00DB5335" w:rsidP="0047266D">
            <w:pPr>
              <w:widowControl w:val="0"/>
              <w:adjustRightInd w:val="0"/>
              <w:rPr>
                <w:sz w:val="24"/>
                <w:szCs w:val="24"/>
              </w:rPr>
            </w:pPr>
            <w:r w:rsidRPr="0047266D">
              <w:rPr>
                <w:sz w:val="24"/>
                <w:szCs w:val="24"/>
              </w:rPr>
              <w:t xml:space="preserve">прочие    </w:t>
            </w:r>
          </w:p>
          <w:p w:rsidR="00DB5335" w:rsidRPr="0047266D" w:rsidRDefault="00DB5335" w:rsidP="0047266D">
            <w:pPr>
              <w:widowControl w:val="0"/>
              <w:adjustRightInd w:val="0"/>
              <w:ind w:right="-75"/>
              <w:rPr>
                <w:sz w:val="24"/>
                <w:szCs w:val="24"/>
              </w:rPr>
            </w:pPr>
            <w:r w:rsidRPr="0047266D">
              <w:rPr>
                <w:sz w:val="24"/>
                <w:szCs w:val="24"/>
              </w:rPr>
              <w:lastRenderedPageBreak/>
              <w:t xml:space="preserve">расходы)   </w:t>
            </w:r>
          </w:p>
        </w:tc>
        <w:tc>
          <w:tcPr>
            <w:tcW w:w="567" w:type="dxa"/>
            <w:vMerge w:val="restart"/>
            <w:tcBorders>
              <w:top w:val="single" w:sz="8" w:space="0" w:color="auto"/>
              <w:left w:val="single" w:sz="8" w:space="0" w:color="auto"/>
              <w:bottom w:val="single" w:sz="8" w:space="0" w:color="auto"/>
              <w:right w:val="single" w:sz="8" w:space="0" w:color="auto"/>
            </w:tcBorders>
          </w:tcPr>
          <w:p w:rsidR="00DB5335" w:rsidRPr="0047266D" w:rsidRDefault="00DB5335" w:rsidP="0047266D">
            <w:pPr>
              <w:widowControl w:val="0"/>
              <w:adjustRightInd w:val="0"/>
              <w:rPr>
                <w:sz w:val="24"/>
                <w:szCs w:val="24"/>
              </w:rPr>
            </w:pPr>
            <w:r w:rsidRPr="0047266D">
              <w:rPr>
                <w:sz w:val="24"/>
                <w:szCs w:val="24"/>
              </w:rPr>
              <w:lastRenderedPageBreak/>
              <w:t xml:space="preserve"> Сроки   </w:t>
            </w:r>
          </w:p>
          <w:p w:rsidR="00DB5335" w:rsidRPr="0047266D" w:rsidRDefault="00DB5335" w:rsidP="0047266D">
            <w:pPr>
              <w:widowControl w:val="0"/>
              <w:adjustRightInd w:val="0"/>
              <w:rPr>
                <w:sz w:val="24"/>
                <w:szCs w:val="24"/>
              </w:rPr>
            </w:pPr>
            <w:r w:rsidRPr="0047266D">
              <w:rPr>
                <w:sz w:val="24"/>
                <w:szCs w:val="24"/>
              </w:rPr>
              <w:t>выполнения (год)</w:t>
            </w:r>
          </w:p>
        </w:tc>
        <w:tc>
          <w:tcPr>
            <w:tcW w:w="908" w:type="dxa"/>
            <w:vMerge w:val="restart"/>
            <w:tcBorders>
              <w:top w:val="single" w:sz="8" w:space="0" w:color="auto"/>
              <w:left w:val="single" w:sz="8" w:space="0" w:color="auto"/>
              <w:bottom w:val="single" w:sz="8" w:space="0" w:color="auto"/>
              <w:right w:val="single" w:sz="8" w:space="0" w:color="auto"/>
            </w:tcBorders>
          </w:tcPr>
          <w:p w:rsidR="00DB5335" w:rsidRPr="0047266D" w:rsidRDefault="00DB5335" w:rsidP="0047266D">
            <w:pPr>
              <w:widowControl w:val="0"/>
              <w:adjustRightInd w:val="0"/>
              <w:rPr>
                <w:sz w:val="24"/>
                <w:szCs w:val="24"/>
              </w:rPr>
            </w:pPr>
            <w:r w:rsidRPr="0047266D">
              <w:rPr>
                <w:sz w:val="24"/>
                <w:szCs w:val="24"/>
              </w:rPr>
              <w:t>Исполнители</w:t>
            </w:r>
          </w:p>
          <w:p w:rsidR="00DB5335" w:rsidRPr="0047266D" w:rsidRDefault="00DB5335" w:rsidP="0047266D">
            <w:pPr>
              <w:widowControl w:val="0"/>
              <w:adjustRightInd w:val="0"/>
              <w:rPr>
                <w:sz w:val="24"/>
                <w:szCs w:val="24"/>
              </w:rPr>
            </w:pPr>
            <w:r w:rsidRPr="0047266D">
              <w:rPr>
                <w:sz w:val="24"/>
                <w:szCs w:val="24"/>
              </w:rPr>
              <w:t>мероприятий</w:t>
            </w:r>
          </w:p>
        </w:tc>
        <w:tc>
          <w:tcPr>
            <w:tcW w:w="1134" w:type="dxa"/>
            <w:vMerge w:val="restart"/>
            <w:tcBorders>
              <w:top w:val="single" w:sz="8" w:space="0" w:color="auto"/>
              <w:left w:val="single" w:sz="8" w:space="0" w:color="auto"/>
              <w:right w:val="single" w:sz="8" w:space="0" w:color="auto"/>
            </w:tcBorders>
          </w:tcPr>
          <w:p w:rsidR="00DB5335" w:rsidRPr="0047266D" w:rsidRDefault="00DB5335" w:rsidP="0047266D">
            <w:pPr>
              <w:widowControl w:val="0"/>
              <w:adjustRightInd w:val="0"/>
              <w:rPr>
                <w:sz w:val="24"/>
                <w:szCs w:val="24"/>
              </w:rPr>
            </w:pPr>
            <w:r w:rsidRPr="0047266D">
              <w:rPr>
                <w:sz w:val="24"/>
                <w:szCs w:val="24"/>
              </w:rPr>
              <w:t>Источники финансирования</w:t>
            </w:r>
          </w:p>
        </w:tc>
        <w:tc>
          <w:tcPr>
            <w:tcW w:w="4536" w:type="dxa"/>
            <w:gridSpan w:val="8"/>
            <w:tcBorders>
              <w:top w:val="single" w:sz="8" w:space="0" w:color="auto"/>
              <w:left w:val="single" w:sz="8" w:space="0" w:color="auto"/>
              <w:bottom w:val="single" w:sz="8" w:space="0" w:color="auto"/>
              <w:right w:val="single" w:sz="8" w:space="0" w:color="auto"/>
            </w:tcBorders>
          </w:tcPr>
          <w:p w:rsidR="00DB5335" w:rsidRPr="0047266D" w:rsidRDefault="00DB5335" w:rsidP="0047266D">
            <w:pPr>
              <w:widowControl w:val="0"/>
              <w:adjustRightInd w:val="0"/>
              <w:rPr>
                <w:sz w:val="24"/>
                <w:szCs w:val="24"/>
              </w:rPr>
            </w:pPr>
            <w:r w:rsidRPr="0047266D">
              <w:rPr>
                <w:sz w:val="24"/>
                <w:szCs w:val="24"/>
              </w:rPr>
              <w:t xml:space="preserve">Предполагаемый объем финансирования </w:t>
            </w:r>
          </w:p>
          <w:p w:rsidR="00DB5335" w:rsidRPr="0047266D" w:rsidRDefault="00DB5335" w:rsidP="0047266D">
            <w:pPr>
              <w:widowControl w:val="0"/>
              <w:adjustRightInd w:val="0"/>
              <w:rPr>
                <w:sz w:val="24"/>
                <w:szCs w:val="24"/>
              </w:rPr>
            </w:pPr>
            <w:r w:rsidRPr="0047266D">
              <w:rPr>
                <w:sz w:val="24"/>
                <w:szCs w:val="24"/>
              </w:rPr>
              <w:t xml:space="preserve"> (по годам), тыс.руб.      </w:t>
            </w:r>
          </w:p>
        </w:tc>
        <w:tc>
          <w:tcPr>
            <w:tcW w:w="709" w:type="dxa"/>
            <w:tcBorders>
              <w:top w:val="single" w:sz="8" w:space="0" w:color="auto"/>
              <w:left w:val="single" w:sz="8" w:space="0" w:color="auto"/>
              <w:bottom w:val="single" w:sz="8" w:space="0" w:color="auto"/>
              <w:right w:val="single" w:sz="8" w:space="0" w:color="auto"/>
            </w:tcBorders>
          </w:tcPr>
          <w:p w:rsidR="00DB5335" w:rsidRPr="0047266D" w:rsidRDefault="00DB5335" w:rsidP="0047266D">
            <w:pPr>
              <w:widowControl w:val="0"/>
              <w:adjustRightInd w:val="0"/>
              <w:rPr>
                <w:sz w:val="24"/>
                <w:szCs w:val="24"/>
              </w:rPr>
            </w:pPr>
          </w:p>
        </w:tc>
      </w:tr>
      <w:tr w:rsidR="0080762A" w:rsidRPr="0047266D" w:rsidTr="0080762A">
        <w:trPr>
          <w:trHeight w:val="360"/>
          <w:tblCellSpacing w:w="5" w:type="nil"/>
        </w:trPr>
        <w:tc>
          <w:tcPr>
            <w:tcW w:w="1701" w:type="dxa"/>
            <w:vMerge/>
            <w:tcBorders>
              <w:left w:val="single" w:sz="8" w:space="0" w:color="auto"/>
              <w:bottom w:val="single" w:sz="8" w:space="0" w:color="auto"/>
              <w:right w:val="single" w:sz="8" w:space="0" w:color="auto"/>
            </w:tcBorders>
          </w:tcPr>
          <w:p w:rsidR="0080762A" w:rsidRPr="0047266D" w:rsidRDefault="0080762A" w:rsidP="0047266D">
            <w:pPr>
              <w:widowControl w:val="0"/>
              <w:adjustRightInd w:val="0"/>
              <w:jc w:val="center"/>
              <w:rPr>
                <w:sz w:val="24"/>
                <w:szCs w:val="24"/>
              </w:rPr>
            </w:pPr>
          </w:p>
        </w:tc>
        <w:tc>
          <w:tcPr>
            <w:tcW w:w="567" w:type="dxa"/>
            <w:vMerge/>
            <w:tcBorders>
              <w:left w:val="single" w:sz="8" w:space="0" w:color="auto"/>
              <w:bottom w:val="single" w:sz="8" w:space="0" w:color="auto"/>
              <w:right w:val="single" w:sz="8" w:space="0" w:color="auto"/>
            </w:tcBorders>
          </w:tcPr>
          <w:p w:rsidR="0080762A" w:rsidRPr="0047266D" w:rsidRDefault="0080762A" w:rsidP="0047266D">
            <w:pPr>
              <w:widowControl w:val="0"/>
              <w:adjustRightInd w:val="0"/>
              <w:jc w:val="center"/>
              <w:rPr>
                <w:sz w:val="24"/>
                <w:szCs w:val="24"/>
              </w:rPr>
            </w:pPr>
          </w:p>
        </w:tc>
        <w:tc>
          <w:tcPr>
            <w:tcW w:w="567" w:type="dxa"/>
            <w:vMerge/>
            <w:tcBorders>
              <w:left w:val="single" w:sz="8" w:space="0" w:color="auto"/>
              <w:bottom w:val="single" w:sz="8" w:space="0" w:color="auto"/>
              <w:right w:val="single" w:sz="8" w:space="0" w:color="auto"/>
            </w:tcBorders>
          </w:tcPr>
          <w:p w:rsidR="0080762A" w:rsidRPr="0047266D" w:rsidRDefault="0080762A" w:rsidP="0047266D">
            <w:pPr>
              <w:widowControl w:val="0"/>
              <w:adjustRightInd w:val="0"/>
              <w:jc w:val="center"/>
              <w:rPr>
                <w:sz w:val="24"/>
                <w:szCs w:val="24"/>
              </w:rPr>
            </w:pPr>
          </w:p>
        </w:tc>
        <w:tc>
          <w:tcPr>
            <w:tcW w:w="908" w:type="dxa"/>
            <w:vMerge/>
            <w:tcBorders>
              <w:left w:val="single" w:sz="8" w:space="0" w:color="auto"/>
              <w:bottom w:val="single" w:sz="8" w:space="0" w:color="auto"/>
              <w:right w:val="single" w:sz="8" w:space="0" w:color="auto"/>
            </w:tcBorders>
          </w:tcPr>
          <w:p w:rsidR="0080762A" w:rsidRPr="0047266D" w:rsidRDefault="0080762A" w:rsidP="0047266D">
            <w:pPr>
              <w:widowControl w:val="0"/>
              <w:adjustRightInd w:val="0"/>
              <w:jc w:val="center"/>
              <w:rPr>
                <w:sz w:val="24"/>
                <w:szCs w:val="24"/>
              </w:rPr>
            </w:pPr>
          </w:p>
        </w:tc>
        <w:tc>
          <w:tcPr>
            <w:tcW w:w="1134" w:type="dxa"/>
            <w:vMerge/>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2021 год</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2022 год</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2023 год</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2024 год</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2025 год</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2026 год</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2027 год</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2028 год</w:t>
            </w:r>
          </w:p>
        </w:tc>
        <w:tc>
          <w:tcPr>
            <w:tcW w:w="709"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Всего</w:t>
            </w:r>
          </w:p>
        </w:tc>
      </w:tr>
      <w:tr w:rsidR="0080762A" w:rsidRPr="0047266D" w:rsidTr="0080762A">
        <w:trPr>
          <w:tblCellSpacing w:w="5" w:type="nil"/>
        </w:trPr>
        <w:tc>
          <w:tcPr>
            <w:tcW w:w="3743" w:type="dxa"/>
            <w:gridSpan w:val="4"/>
            <w:vMerge w:val="restart"/>
            <w:tcBorders>
              <w:left w:val="single" w:sz="8" w:space="0" w:color="auto"/>
              <w:right w:val="single" w:sz="8" w:space="0" w:color="auto"/>
            </w:tcBorders>
          </w:tcPr>
          <w:p w:rsidR="0080762A" w:rsidRPr="0047266D" w:rsidRDefault="0080762A" w:rsidP="0047266D">
            <w:pPr>
              <w:widowControl w:val="0"/>
              <w:adjustRightInd w:val="0"/>
              <w:rPr>
                <w:sz w:val="24"/>
                <w:szCs w:val="24"/>
              </w:rPr>
            </w:pPr>
            <w:r w:rsidRPr="0047266D">
              <w:rPr>
                <w:b/>
                <w:sz w:val="24"/>
                <w:szCs w:val="24"/>
              </w:rPr>
              <w:lastRenderedPageBreak/>
              <w:t>Муниципальная программа "Информационное общество  Ковернинского муниципального округа  Нижегородской области "</w:t>
            </w:r>
          </w:p>
        </w:tc>
        <w:tc>
          <w:tcPr>
            <w:tcW w:w="1134"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 xml:space="preserve">Всего </w:t>
            </w:r>
            <w:hyperlink w:anchor="Par268" w:history="1">
              <w:r w:rsidRPr="0047266D">
                <w:rPr>
                  <w:sz w:val="24"/>
                  <w:szCs w:val="24"/>
                </w:rPr>
                <w:t>(1)</w:t>
              </w:r>
            </w:hyperlink>
            <w:r w:rsidRPr="0047266D">
              <w:rPr>
                <w:sz w:val="24"/>
                <w:szCs w:val="24"/>
              </w:rPr>
              <w:t xml:space="preserve"> + </w:t>
            </w:r>
            <w:hyperlink w:anchor="Par272" w:history="1">
              <w:r w:rsidRPr="0047266D">
                <w:rPr>
                  <w:sz w:val="24"/>
                  <w:szCs w:val="24"/>
                </w:rPr>
                <w:t>(2)</w:t>
              </w:r>
            </w:hyperlink>
            <w:r w:rsidRPr="0047266D">
              <w:rPr>
                <w:sz w:val="24"/>
                <w:szCs w:val="24"/>
              </w:rPr>
              <w:t xml:space="preserve"> + </w:t>
            </w:r>
            <w:hyperlink w:anchor="Par275" w:history="1">
              <w:r w:rsidRPr="0047266D">
                <w:rPr>
                  <w:sz w:val="24"/>
                  <w:szCs w:val="24"/>
                </w:rPr>
                <w:t>(3)</w:t>
              </w:r>
            </w:hyperlink>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2359,2</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2858,8</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34</w:t>
            </w:r>
            <w:r w:rsidR="000D0DF2" w:rsidRPr="0047266D">
              <w:rPr>
                <w:sz w:val="24"/>
                <w:szCs w:val="24"/>
              </w:rPr>
              <w:t>47,0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4716,5</w:t>
            </w:r>
          </w:p>
        </w:tc>
        <w:tc>
          <w:tcPr>
            <w:tcW w:w="567" w:type="dxa"/>
            <w:tcBorders>
              <w:left w:val="single" w:sz="8" w:space="0" w:color="auto"/>
              <w:bottom w:val="single" w:sz="8" w:space="0" w:color="auto"/>
              <w:right w:val="single" w:sz="8" w:space="0" w:color="auto"/>
            </w:tcBorders>
          </w:tcPr>
          <w:p w:rsidR="0080762A" w:rsidRPr="0047266D" w:rsidRDefault="00A20B29" w:rsidP="0047266D">
            <w:pPr>
              <w:widowControl w:val="0"/>
              <w:adjustRightInd w:val="0"/>
              <w:rPr>
                <w:sz w:val="24"/>
                <w:szCs w:val="24"/>
              </w:rPr>
            </w:pPr>
            <w:r w:rsidRPr="0047266D">
              <w:rPr>
                <w:sz w:val="24"/>
                <w:szCs w:val="24"/>
              </w:rPr>
              <w:t>4062,6</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3963,5</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3963,5</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3963,5</w:t>
            </w:r>
          </w:p>
        </w:tc>
        <w:tc>
          <w:tcPr>
            <w:tcW w:w="709" w:type="dxa"/>
            <w:tcBorders>
              <w:left w:val="single" w:sz="8" w:space="0" w:color="auto"/>
              <w:bottom w:val="single" w:sz="8" w:space="0" w:color="auto"/>
              <w:right w:val="single" w:sz="8" w:space="0" w:color="auto"/>
            </w:tcBorders>
          </w:tcPr>
          <w:p w:rsidR="0080762A" w:rsidRPr="0047266D" w:rsidRDefault="00F635EE" w:rsidP="0047266D">
            <w:pPr>
              <w:widowControl w:val="0"/>
              <w:adjustRightInd w:val="0"/>
              <w:rPr>
                <w:sz w:val="24"/>
                <w:szCs w:val="24"/>
              </w:rPr>
            </w:pPr>
            <w:r w:rsidRPr="0047266D">
              <w:rPr>
                <w:sz w:val="24"/>
                <w:szCs w:val="24"/>
              </w:rPr>
              <w:t>2</w:t>
            </w:r>
            <w:r w:rsidR="00A20B29" w:rsidRPr="0047266D">
              <w:rPr>
                <w:sz w:val="24"/>
                <w:szCs w:val="24"/>
              </w:rPr>
              <w:t>933</w:t>
            </w:r>
            <w:r w:rsidR="000D0DF2" w:rsidRPr="0047266D">
              <w:rPr>
                <w:sz w:val="24"/>
                <w:szCs w:val="24"/>
              </w:rPr>
              <w:t>4,6</w:t>
            </w:r>
          </w:p>
        </w:tc>
      </w:tr>
      <w:tr w:rsidR="0080762A" w:rsidRPr="0047266D" w:rsidTr="0080762A">
        <w:trPr>
          <w:tblCellSpacing w:w="5" w:type="nil"/>
        </w:trPr>
        <w:tc>
          <w:tcPr>
            <w:tcW w:w="3743" w:type="dxa"/>
            <w:gridSpan w:val="4"/>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1134"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(1)   расходы    областного</w:t>
            </w:r>
          </w:p>
          <w:p w:rsidR="0080762A" w:rsidRPr="0047266D" w:rsidRDefault="0080762A" w:rsidP="0047266D">
            <w:pPr>
              <w:widowControl w:val="0"/>
              <w:adjustRightInd w:val="0"/>
              <w:rPr>
                <w:sz w:val="24"/>
                <w:szCs w:val="24"/>
              </w:rPr>
            </w:pPr>
            <w:r w:rsidRPr="0047266D">
              <w:rPr>
                <w:sz w:val="24"/>
                <w:szCs w:val="24"/>
              </w:rPr>
              <w:t xml:space="preserve">бюджета       </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1732,8</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1745,1</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2348,0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2667,7</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2882,3</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2809,2</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2809,2</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2809,2</w:t>
            </w:r>
          </w:p>
        </w:tc>
        <w:tc>
          <w:tcPr>
            <w:tcW w:w="709" w:type="dxa"/>
            <w:tcBorders>
              <w:left w:val="single" w:sz="8" w:space="0" w:color="auto"/>
              <w:bottom w:val="single" w:sz="8" w:space="0" w:color="auto"/>
              <w:right w:val="single" w:sz="8" w:space="0" w:color="auto"/>
            </w:tcBorders>
          </w:tcPr>
          <w:p w:rsidR="0080762A" w:rsidRPr="0047266D" w:rsidRDefault="00F635EE" w:rsidP="0047266D">
            <w:pPr>
              <w:widowControl w:val="0"/>
              <w:adjustRightInd w:val="0"/>
              <w:rPr>
                <w:sz w:val="24"/>
                <w:szCs w:val="24"/>
              </w:rPr>
            </w:pPr>
            <w:r w:rsidRPr="0047266D">
              <w:rPr>
                <w:sz w:val="24"/>
                <w:szCs w:val="24"/>
              </w:rPr>
              <w:t>19803,5</w:t>
            </w:r>
          </w:p>
        </w:tc>
      </w:tr>
      <w:tr w:rsidR="0080762A" w:rsidRPr="0047266D" w:rsidTr="0080762A">
        <w:trPr>
          <w:tblCellSpacing w:w="5" w:type="nil"/>
        </w:trPr>
        <w:tc>
          <w:tcPr>
            <w:tcW w:w="3743" w:type="dxa"/>
            <w:gridSpan w:val="4"/>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1134"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     расходы     бюджета Ковернинского муниципального округа</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626,4</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1113,7</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1099,0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2048,8</w:t>
            </w:r>
          </w:p>
        </w:tc>
        <w:tc>
          <w:tcPr>
            <w:tcW w:w="567" w:type="dxa"/>
            <w:tcBorders>
              <w:left w:val="single" w:sz="8" w:space="0" w:color="auto"/>
              <w:bottom w:val="single" w:sz="8" w:space="0" w:color="auto"/>
              <w:right w:val="single" w:sz="8" w:space="0" w:color="auto"/>
            </w:tcBorders>
          </w:tcPr>
          <w:p w:rsidR="0080762A" w:rsidRPr="0047266D" w:rsidRDefault="00A20B29" w:rsidP="0047266D">
            <w:pPr>
              <w:widowControl w:val="0"/>
              <w:adjustRightInd w:val="0"/>
              <w:rPr>
                <w:sz w:val="24"/>
                <w:szCs w:val="24"/>
              </w:rPr>
            </w:pPr>
            <w:r w:rsidRPr="0047266D">
              <w:rPr>
                <w:sz w:val="24"/>
                <w:szCs w:val="24"/>
              </w:rPr>
              <w:t>1180,3</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1154,3</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1154,3</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1154,3</w:t>
            </w:r>
          </w:p>
        </w:tc>
        <w:tc>
          <w:tcPr>
            <w:tcW w:w="709" w:type="dxa"/>
            <w:tcBorders>
              <w:left w:val="single" w:sz="8" w:space="0" w:color="auto"/>
              <w:bottom w:val="single" w:sz="8" w:space="0" w:color="auto"/>
              <w:right w:val="single" w:sz="8" w:space="0" w:color="auto"/>
            </w:tcBorders>
          </w:tcPr>
          <w:p w:rsidR="0080762A" w:rsidRPr="0047266D" w:rsidRDefault="00A20B29" w:rsidP="0047266D">
            <w:pPr>
              <w:widowControl w:val="0"/>
              <w:adjustRightInd w:val="0"/>
              <w:rPr>
                <w:sz w:val="24"/>
                <w:szCs w:val="24"/>
              </w:rPr>
            </w:pPr>
            <w:r w:rsidRPr="0047266D">
              <w:rPr>
                <w:sz w:val="24"/>
                <w:szCs w:val="24"/>
              </w:rPr>
              <w:t>9531,1</w:t>
            </w:r>
          </w:p>
        </w:tc>
      </w:tr>
      <w:tr w:rsidR="0080762A" w:rsidRPr="0047266D" w:rsidTr="0080762A">
        <w:trPr>
          <w:tblCellSpacing w:w="5" w:type="nil"/>
        </w:trPr>
        <w:tc>
          <w:tcPr>
            <w:tcW w:w="3743" w:type="dxa"/>
            <w:gridSpan w:val="4"/>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1134"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(3 прочие     источники</w:t>
            </w:r>
          </w:p>
          <w:p w:rsidR="0080762A" w:rsidRPr="0047266D" w:rsidRDefault="0080762A" w:rsidP="0047266D">
            <w:pPr>
              <w:widowControl w:val="0"/>
              <w:adjustRightInd w:val="0"/>
              <w:rPr>
                <w:sz w:val="24"/>
                <w:szCs w:val="24"/>
              </w:rPr>
            </w:pPr>
            <w:r w:rsidRPr="0047266D">
              <w:rPr>
                <w:sz w:val="24"/>
                <w:szCs w:val="24"/>
              </w:rPr>
              <w:t>(средства      предприятий,</w:t>
            </w:r>
          </w:p>
          <w:p w:rsidR="0080762A" w:rsidRPr="0047266D" w:rsidRDefault="0080762A" w:rsidP="0047266D">
            <w:pPr>
              <w:widowControl w:val="0"/>
              <w:adjustRightInd w:val="0"/>
              <w:rPr>
                <w:sz w:val="24"/>
                <w:szCs w:val="24"/>
              </w:rPr>
            </w:pPr>
            <w:r w:rsidRPr="0047266D">
              <w:rPr>
                <w:sz w:val="24"/>
                <w:szCs w:val="24"/>
              </w:rPr>
              <w:t>собственные        средства</w:t>
            </w:r>
          </w:p>
          <w:p w:rsidR="0080762A" w:rsidRPr="0047266D" w:rsidRDefault="0080762A" w:rsidP="0047266D">
            <w:pPr>
              <w:widowControl w:val="0"/>
              <w:adjustRightInd w:val="0"/>
              <w:rPr>
                <w:sz w:val="24"/>
                <w:szCs w:val="24"/>
              </w:rPr>
            </w:pPr>
            <w:r w:rsidRPr="0047266D">
              <w:rPr>
                <w:sz w:val="24"/>
                <w:szCs w:val="24"/>
              </w:rPr>
              <w:t xml:space="preserve">населения)                 </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DB5335"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DB5335" w:rsidP="0047266D">
            <w:pPr>
              <w:widowControl w:val="0"/>
              <w:adjustRightInd w:val="0"/>
              <w:rPr>
                <w:sz w:val="24"/>
                <w:szCs w:val="24"/>
              </w:rPr>
            </w:pPr>
            <w:r w:rsidRPr="0047266D">
              <w:rPr>
                <w:sz w:val="24"/>
                <w:szCs w:val="24"/>
              </w:rPr>
              <w:t>0</w:t>
            </w:r>
          </w:p>
        </w:tc>
        <w:tc>
          <w:tcPr>
            <w:tcW w:w="709"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r>
      <w:tr w:rsidR="0080762A" w:rsidRPr="0047266D" w:rsidTr="0080762A">
        <w:trPr>
          <w:tblCellSpacing w:w="5" w:type="nil"/>
        </w:trPr>
        <w:tc>
          <w:tcPr>
            <w:tcW w:w="3743" w:type="dxa"/>
            <w:gridSpan w:val="4"/>
            <w:vMerge w:val="restart"/>
            <w:tcBorders>
              <w:top w:val="single" w:sz="4" w:space="0" w:color="auto"/>
              <w:left w:val="single" w:sz="8" w:space="0" w:color="auto"/>
              <w:right w:val="single" w:sz="8" w:space="0" w:color="auto"/>
            </w:tcBorders>
          </w:tcPr>
          <w:p w:rsidR="0080762A" w:rsidRPr="0047266D" w:rsidRDefault="0080762A" w:rsidP="0047266D">
            <w:pPr>
              <w:widowControl w:val="0"/>
              <w:adjustRightInd w:val="0"/>
              <w:rPr>
                <w:sz w:val="24"/>
                <w:szCs w:val="24"/>
              </w:rPr>
            </w:pPr>
            <w:r w:rsidRPr="0047266D">
              <w:rPr>
                <w:b/>
                <w:sz w:val="24"/>
                <w:szCs w:val="24"/>
              </w:rPr>
              <w:t>Подпрограмма 1 "Информационная среда"</w:t>
            </w:r>
          </w:p>
        </w:tc>
        <w:tc>
          <w:tcPr>
            <w:tcW w:w="1134"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 xml:space="preserve">Всего </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1942,8</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2583,4</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3146,3</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4075,0</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3602,9</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3511,5</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3511,5</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3511,5</w:t>
            </w:r>
          </w:p>
        </w:tc>
        <w:tc>
          <w:tcPr>
            <w:tcW w:w="709" w:type="dxa"/>
            <w:tcBorders>
              <w:left w:val="single" w:sz="8" w:space="0" w:color="auto"/>
              <w:bottom w:val="single" w:sz="8"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25884,9</w:t>
            </w:r>
          </w:p>
        </w:tc>
      </w:tr>
      <w:tr w:rsidR="0080762A" w:rsidRPr="0047266D" w:rsidTr="0080762A">
        <w:trPr>
          <w:tblCellSpacing w:w="5" w:type="nil"/>
        </w:trPr>
        <w:tc>
          <w:tcPr>
            <w:tcW w:w="3743" w:type="dxa"/>
            <w:gridSpan w:val="4"/>
            <w:vMerge/>
            <w:tcBorders>
              <w:left w:val="single" w:sz="8" w:space="0" w:color="auto"/>
              <w:right w:val="single" w:sz="8" w:space="0" w:color="auto"/>
            </w:tcBorders>
          </w:tcPr>
          <w:p w:rsidR="0080762A" w:rsidRPr="0047266D" w:rsidRDefault="0080762A" w:rsidP="0047266D">
            <w:pPr>
              <w:widowControl w:val="0"/>
              <w:adjustRightInd w:val="0"/>
              <w:rPr>
                <w:b/>
                <w:sz w:val="24"/>
                <w:szCs w:val="24"/>
              </w:rPr>
            </w:pPr>
          </w:p>
        </w:tc>
        <w:tc>
          <w:tcPr>
            <w:tcW w:w="1134"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(1)  расходы    областного</w:t>
            </w:r>
          </w:p>
          <w:p w:rsidR="0080762A" w:rsidRPr="0047266D" w:rsidRDefault="0080762A" w:rsidP="0047266D">
            <w:pPr>
              <w:widowControl w:val="0"/>
              <w:adjustRightInd w:val="0"/>
              <w:rPr>
                <w:sz w:val="24"/>
                <w:szCs w:val="24"/>
              </w:rPr>
            </w:pPr>
            <w:r w:rsidRPr="0047266D">
              <w:rPr>
                <w:sz w:val="24"/>
                <w:szCs w:val="24"/>
              </w:rPr>
              <w:t xml:space="preserve">бюджета       </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1543,1</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1745,1</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2348,0</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2667,7</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2882,3</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2809,2</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2809,2</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2809,2</w:t>
            </w:r>
          </w:p>
        </w:tc>
        <w:tc>
          <w:tcPr>
            <w:tcW w:w="709" w:type="dxa"/>
            <w:tcBorders>
              <w:left w:val="single" w:sz="8" w:space="0" w:color="auto"/>
              <w:bottom w:val="single" w:sz="8" w:space="0" w:color="auto"/>
              <w:right w:val="single" w:sz="8" w:space="0" w:color="auto"/>
            </w:tcBorders>
          </w:tcPr>
          <w:p w:rsidR="0080762A" w:rsidRPr="0047266D" w:rsidRDefault="00B7612A" w:rsidP="0047266D">
            <w:pPr>
              <w:spacing w:before="100" w:beforeAutospacing="1" w:after="100" w:afterAutospacing="1"/>
              <w:jc w:val="center"/>
              <w:rPr>
                <w:sz w:val="24"/>
                <w:szCs w:val="24"/>
              </w:rPr>
            </w:pPr>
            <w:r w:rsidRPr="0047266D">
              <w:rPr>
                <w:sz w:val="24"/>
                <w:szCs w:val="24"/>
              </w:rPr>
              <w:t>19613,8</w:t>
            </w:r>
          </w:p>
        </w:tc>
      </w:tr>
      <w:tr w:rsidR="0080762A" w:rsidRPr="0047266D" w:rsidTr="0080762A">
        <w:trPr>
          <w:tblCellSpacing w:w="5" w:type="nil"/>
        </w:trPr>
        <w:tc>
          <w:tcPr>
            <w:tcW w:w="3743" w:type="dxa"/>
            <w:gridSpan w:val="4"/>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1134"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     расходы     бюджета Ковернинского муниципального округа</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399,7</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838,3</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798,3</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1407,3</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720,6</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702,3</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702,3</w:t>
            </w:r>
          </w:p>
        </w:tc>
        <w:tc>
          <w:tcPr>
            <w:tcW w:w="567" w:type="dxa"/>
            <w:tcBorders>
              <w:left w:val="single" w:sz="8" w:space="0" w:color="auto"/>
              <w:bottom w:val="single" w:sz="8"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702,3</w:t>
            </w:r>
          </w:p>
        </w:tc>
        <w:tc>
          <w:tcPr>
            <w:tcW w:w="709" w:type="dxa"/>
            <w:tcBorders>
              <w:left w:val="single" w:sz="8" w:space="0" w:color="auto"/>
              <w:bottom w:val="single" w:sz="8" w:space="0" w:color="auto"/>
              <w:right w:val="single" w:sz="8" w:space="0" w:color="auto"/>
            </w:tcBorders>
          </w:tcPr>
          <w:p w:rsidR="0080762A" w:rsidRPr="0047266D" w:rsidRDefault="00B7612A" w:rsidP="0047266D">
            <w:pPr>
              <w:spacing w:before="100" w:beforeAutospacing="1" w:after="100" w:afterAutospacing="1"/>
              <w:jc w:val="center"/>
              <w:rPr>
                <w:sz w:val="24"/>
                <w:szCs w:val="24"/>
              </w:rPr>
            </w:pPr>
            <w:r w:rsidRPr="0047266D">
              <w:rPr>
                <w:sz w:val="24"/>
                <w:szCs w:val="24"/>
              </w:rPr>
              <w:t>6271,1</w:t>
            </w:r>
          </w:p>
        </w:tc>
      </w:tr>
      <w:tr w:rsidR="0080762A" w:rsidRPr="0047266D" w:rsidTr="0080762A">
        <w:trPr>
          <w:tblCellSpacing w:w="5" w:type="nil"/>
        </w:trPr>
        <w:tc>
          <w:tcPr>
            <w:tcW w:w="3743" w:type="dxa"/>
            <w:gridSpan w:val="4"/>
            <w:vMerge/>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p>
        </w:tc>
        <w:tc>
          <w:tcPr>
            <w:tcW w:w="1134"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 xml:space="preserve">(3 прочие     </w:t>
            </w:r>
            <w:r w:rsidRPr="0047266D">
              <w:rPr>
                <w:sz w:val="24"/>
                <w:szCs w:val="24"/>
              </w:rPr>
              <w:lastRenderedPageBreak/>
              <w:t>источники</w:t>
            </w:r>
          </w:p>
          <w:p w:rsidR="0080762A" w:rsidRPr="0047266D" w:rsidRDefault="0080762A" w:rsidP="0047266D">
            <w:pPr>
              <w:widowControl w:val="0"/>
              <w:adjustRightInd w:val="0"/>
              <w:rPr>
                <w:sz w:val="24"/>
                <w:szCs w:val="24"/>
              </w:rPr>
            </w:pPr>
            <w:r w:rsidRPr="0047266D">
              <w:rPr>
                <w:sz w:val="24"/>
                <w:szCs w:val="24"/>
              </w:rPr>
              <w:t>(средства      предприятий,</w:t>
            </w:r>
          </w:p>
          <w:p w:rsidR="0080762A" w:rsidRPr="0047266D" w:rsidRDefault="0080762A" w:rsidP="0047266D">
            <w:pPr>
              <w:widowControl w:val="0"/>
              <w:adjustRightInd w:val="0"/>
              <w:rPr>
                <w:sz w:val="24"/>
                <w:szCs w:val="24"/>
              </w:rPr>
            </w:pPr>
            <w:r w:rsidRPr="0047266D">
              <w:rPr>
                <w:sz w:val="24"/>
                <w:szCs w:val="24"/>
              </w:rPr>
              <w:t>собственные        средства</w:t>
            </w:r>
          </w:p>
          <w:p w:rsidR="0080762A" w:rsidRPr="0047266D" w:rsidRDefault="0080762A" w:rsidP="0047266D">
            <w:pPr>
              <w:widowControl w:val="0"/>
              <w:adjustRightInd w:val="0"/>
              <w:rPr>
                <w:sz w:val="24"/>
                <w:szCs w:val="24"/>
              </w:rPr>
            </w:pPr>
            <w:r w:rsidRPr="0047266D">
              <w:rPr>
                <w:sz w:val="24"/>
                <w:szCs w:val="24"/>
              </w:rPr>
              <w:t xml:space="preserve">населения)                 </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lastRenderedPageBreak/>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F635EE"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F635EE" w:rsidP="0047266D">
            <w:pPr>
              <w:widowControl w:val="0"/>
              <w:adjustRightInd w:val="0"/>
              <w:rPr>
                <w:sz w:val="24"/>
                <w:szCs w:val="24"/>
              </w:rPr>
            </w:pPr>
            <w:r w:rsidRPr="0047266D">
              <w:rPr>
                <w:sz w:val="24"/>
                <w:szCs w:val="24"/>
              </w:rPr>
              <w:t>0</w:t>
            </w:r>
          </w:p>
        </w:tc>
        <w:tc>
          <w:tcPr>
            <w:tcW w:w="709"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r>
      <w:tr w:rsidR="0080762A" w:rsidRPr="0047266D" w:rsidTr="0080762A">
        <w:trPr>
          <w:trHeight w:val="360"/>
          <w:tblCellSpacing w:w="5" w:type="nil"/>
        </w:trPr>
        <w:tc>
          <w:tcPr>
            <w:tcW w:w="1701" w:type="dxa"/>
            <w:vMerge w:val="restart"/>
            <w:tcBorders>
              <w:left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lastRenderedPageBreak/>
              <w:t>Мероприятие 1.1.</w:t>
            </w:r>
            <w:r w:rsidRPr="0047266D">
              <w:rPr>
                <w:sz w:val="24"/>
                <w:szCs w:val="24"/>
              </w:rPr>
              <w:br/>
              <w:t>Организация информирования населения Ковернинского муниципального округа Нижегородской области о деятельности органов местного самоуправления, а также по вопросам, имеющим большую социальную значимость</w:t>
            </w:r>
          </w:p>
        </w:tc>
        <w:tc>
          <w:tcPr>
            <w:tcW w:w="567" w:type="dxa"/>
            <w:vMerge w:val="restart"/>
            <w:tcBorders>
              <w:left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 xml:space="preserve">Прочие </w:t>
            </w:r>
          </w:p>
        </w:tc>
        <w:tc>
          <w:tcPr>
            <w:tcW w:w="567" w:type="dxa"/>
            <w:vMerge w:val="restart"/>
            <w:tcBorders>
              <w:left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2021-2028</w:t>
            </w:r>
          </w:p>
        </w:tc>
        <w:tc>
          <w:tcPr>
            <w:tcW w:w="908" w:type="dxa"/>
            <w:vMerge w:val="restart"/>
            <w:tcBorders>
              <w:left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МАУ «Редакция газеты «Ковернинские новости» (по согласованию)</w:t>
            </w:r>
          </w:p>
        </w:tc>
        <w:tc>
          <w:tcPr>
            <w:tcW w:w="1134"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Всего</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F635EE"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F635EE" w:rsidP="0047266D">
            <w:pPr>
              <w:widowControl w:val="0"/>
              <w:adjustRightInd w:val="0"/>
              <w:rPr>
                <w:sz w:val="24"/>
                <w:szCs w:val="24"/>
              </w:rPr>
            </w:pPr>
            <w:r w:rsidRPr="0047266D">
              <w:rPr>
                <w:sz w:val="24"/>
                <w:szCs w:val="24"/>
              </w:rPr>
              <w:t>0</w:t>
            </w:r>
          </w:p>
        </w:tc>
        <w:tc>
          <w:tcPr>
            <w:tcW w:w="709"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r>
      <w:tr w:rsidR="0080762A" w:rsidRPr="0047266D" w:rsidTr="0080762A">
        <w:trPr>
          <w:trHeight w:val="360"/>
          <w:tblCellSpacing w:w="5" w:type="nil"/>
        </w:trPr>
        <w:tc>
          <w:tcPr>
            <w:tcW w:w="1701"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908"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1134"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(1)  расходы    областного</w:t>
            </w:r>
          </w:p>
          <w:p w:rsidR="0080762A" w:rsidRPr="0047266D" w:rsidRDefault="0080762A" w:rsidP="0047266D">
            <w:pPr>
              <w:widowControl w:val="0"/>
              <w:adjustRightInd w:val="0"/>
              <w:rPr>
                <w:sz w:val="24"/>
                <w:szCs w:val="24"/>
              </w:rPr>
            </w:pPr>
            <w:r w:rsidRPr="0047266D">
              <w:rPr>
                <w:sz w:val="24"/>
                <w:szCs w:val="24"/>
              </w:rPr>
              <w:t xml:space="preserve">бюджета       </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F635EE"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F635EE" w:rsidP="0047266D">
            <w:pPr>
              <w:widowControl w:val="0"/>
              <w:adjustRightInd w:val="0"/>
              <w:rPr>
                <w:sz w:val="24"/>
                <w:szCs w:val="24"/>
              </w:rPr>
            </w:pPr>
            <w:r w:rsidRPr="0047266D">
              <w:rPr>
                <w:sz w:val="24"/>
                <w:szCs w:val="24"/>
              </w:rPr>
              <w:t>0</w:t>
            </w:r>
          </w:p>
        </w:tc>
        <w:tc>
          <w:tcPr>
            <w:tcW w:w="709"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r>
      <w:tr w:rsidR="0080762A" w:rsidRPr="0047266D" w:rsidTr="0080762A">
        <w:trPr>
          <w:trHeight w:val="360"/>
          <w:tblCellSpacing w:w="5" w:type="nil"/>
        </w:trPr>
        <w:tc>
          <w:tcPr>
            <w:tcW w:w="1701"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908"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1134"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 xml:space="preserve">(2)     расходы     бюджета Ковернинского муниципального округа                   </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F635EE"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F635EE" w:rsidP="0047266D">
            <w:pPr>
              <w:widowControl w:val="0"/>
              <w:adjustRightInd w:val="0"/>
              <w:rPr>
                <w:sz w:val="24"/>
                <w:szCs w:val="24"/>
              </w:rPr>
            </w:pPr>
            <w:r w:rsidRPr="0047266D">
              <w:rPr>
                <w:sz w:val="24"/>
                <w:szCs w:val="24"/>
              </w:rPr>
              <w:t>0</w:t>
            </w:r>
          </w:p>
        </w:tc>
        <w:tc>
          <w:tcPr>
            <w:tcW w:w="709"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r>
      <w:tr w:rsidR="0080762A" w:rsidRPr="0047266D" w:rsidTr="0080762A">
        <w:trPr>
          <w:trHeight w:val="360"/>
          <w:tblCellSpacing w:w="5" w:type="nil"/>
        </w:trPr>
        <w:tc>
          <w:tcPr>
            <w:tcW w:w="1701"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908"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1134"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(3 прочие     источники</w:t>
            </w:r>
          </w:p>
          <w:p w:rsidR="0080762A" w:rsidRPr="0047266D" w:rsidRDefault="0080762A" w:rsidP="0047266D">
            <w:pPr>
              <w:widowControl w:val="0"/>
              <w:adjustRightInd w:val="0"/>
              <w:rPr>
                <w:sz w:val="24"/>
                <w:szCs w:val="24"/>
              </w:rPr>
            </w:pPr>
            <w:r w:rsidRPr="0047266D">
              <w:rPr>
                <w:sz w:val="24"/>
                <w:szCs w:val="24"/>
              </w:rPr>
              <w:t>(средства      предприятий,</w:t>
            </w:r>
          </w:p>
          <w:p w:rsidR="0080762A" w:rsidRPr="0047266D" w:rsidRDefault="0080762A" w:rsidP="0047266D">
            <w:pPr>
              <w:widowControl w:val="0"/>
              <w:adjustRightInd w:val="0"/>
              <w:rPr>
                <w:sz w:val="24"/>
                <w:szCs w:val="24"/>
              </w:rPr>
            </w:pPr>
            <w:r w:rsidRPr="0047266D">
              <w:rPr>
                <w:sz w:val="24"/>
                <w:szCs w:val="24"/>
              </w:rPr>
              <w:t>собственные        средства</w:t>
            </w:r>
          </w:p>
          <w:p w:rsidR="0080762A" w:rsidRPr="0047266D" w:rsidRDefault="0080762A" w:rsidP="0047266D">
            <w:pPr>
              <w:widowControl w:val="0"/>
              <w:adjustRightInd w:val="0"/>
              <w:rPr>
                <w:sz w:val="24"/>
                <w:szCs w:val="24"/>
              </w:rPr>
            </w:pPr>
            <w:r w:rsidRPr="0047266D">
              <w:rPr>
                <w:sz w:val="24"/>
                <w:szCs w:val="24"/>
              </w:rPr>
              <w:t xml:space="preserve">населения) </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F635EE" w:rsidP="0047266D">
            <w:pPr>
              <w:widowControl w:val="0"/>
              <w:adjustRightInd w:val="0"/>
              <w:rPr>
                <w:sz w:val="24"/>
                <w:szCs w:val="24"/>
              </w:rPr>
            </w:pPr>
            <w:r w:rsidRPr="0047266D">
              <w:rPr>
                <w:sz w:val="24"/>
                <w:szCs w:val="24"/>
              </w:rPr>
              <w:t>0</w:t>
            </w:r>
          </w:p>
        </w:tc>
        <w:tc>
          <w:tcPr>
            <w:tcW w:w="567" w:type="dxa"/>
            <w:tcBorders>
              <w:left w:val="single" w:sz="8" w:space="0" w:color="auto"/>
              <w:bottom w:val="single" w:sz="8" w:space="0" w:color="auto"/>
              <w:right w:val="single" w:sz="8" w:space="0" w:color="auto"/>
            </w:tcBorders>
          </w:tcPr>
          <w:p w:rsidR="0080762A" w:rsidRPr="0047266D" w:rsidRDefault="00F635EE" w:rsidP="0047266D">
            <w:pPr>
              <w:widowControl w:val="0"/>
              <w:adjustRightInd w:val="0"/>
              <w:rPr>
                <w:sz w:val="24"/>
                <w:szCs w:val="24"/>
              </w:rPr>
            </w:pPr>
            <w:r w:rsidRPr="0047266D">
              <w:rPr>
                <w:sz w:val="24"/>
                <w:szCs w:val="24"/>
              </w:rPr>
              <w:t>0</w:t>
            </w:r>
          </w:p>
        </w:tc>
        <w:tc>
          <w:tcPr>
            <w:tcW w:w="709" w:type="dxa"/>
            <w:tcBorders>
              <w:left w:val="single" w:sz="8" w:space="0" w:color="auto"/>
              <w:bottom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r>
      <w:tr w:rsidR="00F635EE" w:rsidRPr="0047266D" w:rsidTr="004579BE">
        <w:trPr>
          <w:trHeight w:val="426"/>
          <w:tblCellSpacing w:w="5" w:type="nil"/>
        </w:trPr>
        <w:tc>
          <w:tcPr>
            <w:tcW w:w="1701" w:type="dxa"/>
            <w:vMerge w:val="restart"/>
            <w:tcBorders>
              <w:top w:val="single" w:sz="4" w:space="0" w:color="auto"/>
              <w:left w:val="single" w:sz="8" w:space="0" w:color="auto"/>
              <w:right w:val="single" w:sz="8" w:space="0" w:color="auto"/>
            </w:tcBorders>
          </w:tcPr>
          <w:p w:rsidR="00F635EE" w:rsidRPr="0047266D" w:rsidRDefault="00F635EE" w:rsidP="0047266D">
            <w:pPr>
              <w:widowControl w:val="0"/>
              <w:adjustRightInd w:val="0"/>
              <w:rPr>
                <w:sz w:val="24"/>
                <w:szCs w:val="24"/>
              </w:rPr>
            </w:pPr>
            <w:r w:rsidRPr="0047266D">
              <w:rPr>
                <w:sz w:val="24"/>
                <w:szCs w:val="24"/>
              </w:rPr>
              <w:t>Мероприятие 1.2.</w:t>
            </w:r>
            <w:r w:rsidRPr="0047266D">
              <w:rPr>
                <w:sz w:val="24"/>
                <w:szCs w:val="24"/>
              </w:rPr>
              <w:br/>
              <w:t xml:space="preserve">Предоставление субсидий на выполнение муниципального задания по информированию </w:t>
            </w:r>
            <w:r w:rsidRPr="0047266D">
              <w:rPr>
                <w:sz w:val="24"/>
                <w:szCs w:val="24"/>
              </w:rPr>
              <w:lastRenderedPageBreak/>
              <w:t>населения о деятельности органа местного самоуправления, а также по вопросам, имеющим большую социальную значимость, путем производства и выпуска печатных средств массовой информации</w:t>
            </w:r>
          </w:p>
        </w:tc>
        <w:tc>
          <w:tcPr>
            <w:tcW w:w="567" w:type="dxa"/>
            <w:vMerge w:val="restart"/>
            <w:tcBorders>
              <w:top w:val="single" w:sz="4" w:space="0" w:color="auto"/>
              <w:left w:val="single" w:sz="8" w:space="0" w:color="auto"/>
              <w:right w:val="single" w:sz="8" w:space="0" w:color="auto"/>
            </w:tcBorders>
          </w:tcPr>
          <w:p w:rsidR="00F635EE" w:rsidRPr="0047266D" w:rsidRDefault="00F635EE" w:rsidP="0047266D">
            <w:pPr>
              <w:widowControl w:val="0"/>
              <w:adjustRightInd w:val="0"/>
              <w:jc w:val="both"/>
              <w:rPr>
                <w:sz w:val="24"/>
                <w:szCs w:val="24"/>
              </w:rPr>
            </w:pPr>
            <w:r w:rsidRPr="0047266D">
              <w:rPr>
                <w:sz w:val="24"/>
                <w:szCs w:val="24"/>
              </w:rPr>
              <w:lastRenderedPageBreak/>
              <w:t>Местный бюджет</w:t>
            </w:r>
          </w:p>
          <w:p w:rsidR="00F635EE" w:rsidRPr="0047266D" w:rsidRDefault="00F635EE" w:rsidP="0047266D">
            <w:pPr>
              <w:widowControl w:val="0"/>
              <w:adjustRightInd w:val="0"/>
              <w:jc w:val="both"/>
              <w:rPr>
                <w:sz w:val="24"/>
                <w:szCs w:val="24"/>
              </w:rPr>
            </w:pPr>
          </w:p>
          <w:p w:rsidR="00F635EE" w:rsidRPr="0047266D" w:rsidRDefault="00F635EE" w:rsidP="0047266D">
            <w:pPr>
              <w:widowControl w:val="0"/>
              <w:adjustRightInd w:val="0"/>
              <w:jc w:val="both"/>
              <w:rPr>
                <w:sz w:val="24"/>
                <w:szCs w:val="24"/>
              </w:rPr>
            </w:pPr>
          </w:p>
          <w:p w:rsidR="00F635EE" w:rsidRPr="0047266D" w:rsidRDefault="00F635EE" w:rsidP="0047266D">
            <w:pPr>
              <w:widowControl w:val="0"/>
              <w:adjustRightInd w:val="0"/>
              <w:jc w:val="both"/>
              <w:rPr>
                <w:sz w:val="24"/>
                <w:szCs w:val="24"/>
              </w:rPr>
            </w:pPr>
          </w:p>
          <w:p w:rsidR="00F635EE" w:rsidRPr="0047266D" w:rsidRDefault="00F635EE" w:rsidP="0047266D">
            <w:pPr>
              <w:widowControl w:val="0"/>
              <w:adjustRightInd w:val="0"/>
              <w:jc w:val="both"/>
              <w:rPr>
                <w:sz w:val="24"/>
                <w:szCs w:val="24"/>
              </w:rPr>
            </w:pPr>
          </w:p>
          <w:p w:rsidR="00F635EE" w:rsidRPr="0047266D" w:rsidRDefault="00F635EE" w:rsidP="0047266D">
            <w:pPr>
              <w:widowControl w:val="0"/>
              <w:adjustRightInd w:val="0"/>
              <w:jc w:val="both"/>
              <w:rPr>
                <w:sz w:val="24"/>
                <w:szCs w:val="24"/>
              </w:rPr>
            </w:pPr>
          </w:p>
          <w:p w:rsidR="00F635EE" w:rsidRPr="0047266D" w:rsidRDefault="00F635EE" w:rsidP="0047266D">
            <w:pPr>
              <w:widowControl w:val="0"/>
              <w:adjustRightInd w:val="0"/>
              <w:jc w:val="both"/>
              <w:rPr>
                <w:sz w:val="24"/>
                <w:szCs w:val="24"/>
              </w:rPr>
            </w:pPr>
          </w:p>
          <w:p w:rsidR="00F635EE" w:rsidRPr="0047266D" w:rsidRDefault="00F635EE" w:rsidP="0047266D">
            <w:pPr>
              <w:widowControl w:val="0"/>
              <w:adjustRightInd w:val="0"/>
              <w:jc w:val="both"/>
              <w:rPr>
                <w:sz w:val="24"/>
                <w:szCs w:val="24"/>
              </w:rPr>
            </w:pPr>
          </w:p>
          <w:p w:rsidR="00F635EE" w:rsidRPr="0047266D" w:rsidRDefault="00F635EE" w:rsidP="0047266D">
            <w:pPr>
              <w:widowControl w:val="0"/>
              <w:adjustRightInd w:val="0"/>
              <w:jc w:val="both"/>
              <w:rPr>
                <w:sz w:val="24"/>
                <w:szCs w:val="24"/>
              </w:rPr>
            </w:pPr>
          </w:p>
          <w:p w:rsidR="00F635EE" w:rsidRPr="0047266D" w:rsidRDefault="00F635EE" w:rsidP="0047266D">
            <w:pPr>
              <w:widowControl w:val="0"/>
              <w:adjustRightInd w:val="0"/>
              <w:jc w:val="both"/>
              <w:rPr>
                <w:sz w:val="24"/>
                <w:szCs w:val="24"/>
              </w:rPr>
            </w:pPr>
          </w:p>
          <w:p w:rsidR="00F635EE" w:rsidRPr="0047266D" w:rsidRDefault="00F635EE" w:rsidP="0047266D">
            <w:pPr>
              <w:widowControl w:val="0"/>
              <w:adjustRightInd w:val="0"/>
              <w:jc w:val="both"/>
              <w:rPr>
                <w:sz w:val="24"/>
                <w:szCs w:val="24"/>
              </w:rPr>
            </w:pPr>
          </w:p>
          <w:p w:rsidR="00F635EE" w:rsidRPr="0047266D" w:rsidRDefault="00F635EE" w:rsidP="0047266D">
            <w:pPr>
              <w:widowControl w:val="0"/>
              <w:adjustRightInd w:val="0"/>
              <w:jc w:val="both"/>
              <w:rPr>
                <w:sz w:val="24"/>
                <w:szCs w:val="24"/>
              </w:rPr>
            </w:pPr>
          </w:p>
          <w:p w:rsidR="00F635EE" w:rsidRPr="0047266D" w:rsidRDefault="00F635EE" w:rsidP="0047266D">
            <w:pPr>
              <w:widowControl w:val="0"/>
              <w:adjustRightInd w:val="0"/>
              <w:jc w:val="both"/>
              <w:rPr>
                <w:sz w:val="24"/>
                <w:szCs w:val="24"/>
              </w:rPr>
            </w:pPr>
          </w:p>
          <w:p w:rsidR="00F635EE" w:rsidRPr="0047266D" w:rsidRDefault="00F635EE" w:rsidP="0047266D">
            <w:pPr>
              <w:widowControl w:val="0"/>
              <w:adjustRightInd w:val="0"/>
              <w:jc w:val="both"/>
              <w:rPr>
                <w:sz w:val="24"/>
                <w:szCs w:val="24"/>
              </w:rPr>
            </w:pPr>
          </w:p>
          <w:p w:rsidR="00F635EE" w:rsidRPr="0047266D" w:rsidRDefault="00F635EE" w:rsidP="0047266D">
            <w:pPr>
              <w:widowControl w:val="0"/>
              <w:adjustRightInd w:val="0"/>
              <w:jc w:val="both"/>
              <w:rPr>
                <w:sz w:val="24"/>
                <w:szCs w:val="24"/>
              </w:rPr>
            </w:pPr>
          </w:p>
        </w:tc>
        <w:tc>
          <w:tcPr>
            <w:tcW w:w="567" w:type="dxa"/>
            <w:vMerge w:val="restart"/>
            <w:tcBorders>
              <w:top w:val="single" w:sz="4" w:space="0" w:color="auto"/>
              <w:left w:val="single" w:sz="8" w:space="0" w:color="auto"/>
              <w:right w:val="single" w:sz="8" w:space="0" w:color="auto"/>
            </w:tcBorders>
            <w:vAlign w:val="center"/>
          </w:tcPr>
          <w:p w:rsidR="00F635EE" w:rsidRPr="0047266D" w:rsidRDefault="00F635EE" w:rsidP="0047266D">
            <w:pPr>
              <w:widowControl w:val="0"/>
              <w:adjustRightInd w:val="0"/>
              <w:jc w:val="both"/>
              <w:rPr>
                <w:sz w:val="24"/>
                <w:szCs w:val="24"/>
              </w:rPr>
            </w:pPr>
            <w:r w:rsidRPr="0047266D">
              <w:rPr>
                <w:sz w:val="24"/>
                <w:szCs w:val="24"/>
              </w:rPr>
              <w:lastRenderedPageBreak/>
              <w:t>2021-2028</w:t>
            </w:r>
          </w:p>
          <w:p w:rsidR="00F635EE" w:rsidRPr="0047266D" w:rsidRDefault="00F635EE" w:rsidP="0047266D">
            <w:pPr>
              <w:widowControl w:val="0"/>
              <w:adjustRightInd w:val="0"/>
              <w:jc w:val="both"/>
              <w:rPr>
                <w:sz w:val="24"/>
                <w:szCs w:val="24"/>
              </w:rPr>
            </w:pPr>
          </w:p>
        </w:tc>
        <w:tc>
          <w:tcPr>
            <w:tcW w:w="908" w:type="dxa"/>
            <w:vMerge w:val="restart"/>
            <w:tcBorders>
              <w:top w:val="single" w:sz="4" w:space="0" w:color="auto"/>
              <w:left w:val="single" w:sz="8" w:space="0" w:color="auto"/>
              <w:right w:val="single" w:sz="8" w:space="0" w:color="auto"/>
            </w:tcBorders>
            <w:vAlign w:val="center"/>
          </w:tcPr>
          <w:p w:rsidR="00F635EE" w:rsidRPr="0047266D" w:rsidRDefault="00F635EE" w:rsidP="0047266D">
            <w:pPr>
              <w:widowControl w:val="0"/>
              <w:adjustRightInd w:val="0"/>
              <w:jc w:val="both"/>
              <w:rPr>
                <w:sz w:val="24"/>
                <w:szCs w:val="24"/>
              </w:rPr>
            </w:pPr>
            <w:r w:rsidRPr="0047266D">
              <w:rPr>
                <w:sz w:val="24"/>
                <w:szCs w:val="24"/>
              </w:rPr>
              <w:t>Финансовое управление администрации Ковернинского округа</w:t>
            </w:r>
          </w:p>
        </w:tc>
        <w:tc>
          <w:tcPr>
            <w:tcW w:w="1134" w:type="dxa"/>
            <w:tcBorders>
              <w:left w:val="single" w:sz="8" w:space="0" w:color="auto"/>
              <w:bottom w:val="single" w:sz="4" w:space="0" w:color="auto"/>
              <w:right w:val="single" w:sz="8" w:space="0" w:color="auto"/>
            </w:tcBorders>
          </w:tcPr>
          <w:p w:rsidR="00F635EE" w:rsidRPr="0047266D" w:rsidRDefault="00F635EE" w:rsidP="0047266D">
            <w:pPr>
              <w:widowControl w:val="0"/>
              <w:adjustRightInd w:val="0"/>
              <w:rPr>
                <w:sz w:val="24"/>
                <w:szCs w:val="24"/>
              </w:rPr>
            </w:pPr>
            <w:r w:rsidRPr="0047266D">
              <w:rPr>
                <w:sz w:val="24"/>
                <w:szCs w:val="24"/>
              </w:rPr>
              <w:t xml:space="preserve"> Всего</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1942,8</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2283,4</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3079,9</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3878,0</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3602,9</w:t>
            </w:r>
          </w:p>
        </w:tc>
        <w:tc>
          <w:tcPr>
            <w:tcW w:w="567" w:type="dxa"/>
            <w:tcBorders>
              <w:left w:val="single" w:sz="8" w:space="0" w:color="auto"/>
              <w:bottom w:val="single" w:sz="8"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3511,5</w:t>
            </w:r>
          </w:p>
        </w:tc>
        <w:tc>
          <w:tcPr>
            <w:tcW w:w="567" w:type="dxa"/>
            <w:tcBorders>
              <w:left w:val="single" w:sz="8" w:space="0" w:color="auto"/>
              <w:bottom w:val="single" w:sz="8"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3511,5</w:t>
            </w:r>
          </w:p>
        </w:tc>
        <w:tc>
          <w:tcPr>
            <w:tcW w:w="567" w:type="dxa"/>
            <w:tcBorders>
              <w:left w:val="single" w:sz="8" w:space="0" w:color="auto"/>
              <w:bottom w:val="single" w:sz="8"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3511,5</w:t>
            </w:r>
          </w:p>
        </w:tc>
        <w:tc>
          <w:tcPr>
            <w:tcW w:w="709" w:type="dxa"/>
            <w:tcBorders>
              <w:left w:val="single" w:sz="8" w:space="0" w:color="auto"/>
              <w:bottom w:val="single" w:sz="8"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25884,9</w:t>
            </w:r>
          </w:p>
        </w:tc>
      </w:tr>
      <w:tr w:rsidR="00F635EE" w:rsidRPr="0047266D" w:rsidTr="004579BE">
        <w:trPr>
          <w:trHeight w:val="426"/>
          <w:tblCellSpacing w:w="5" w:type="nil"/>
        </w:trPr>
        <w:tc>
          <w:tcPr>
            <w:tcW w:w="1701" w:type="dxa"/>
            <w:vMerge/>
            <w:tcBorders>
              <w:top w:val="single" w:sz="4" w:space="0" w:color="auto"/>
              <w:left w:val="single" w:sz="8" w:space="0" w:color="auto"/>
              <w:right w:val="single" w:sz="8" w:space="0" w:color="auto"/>
            </w:tcBorders>
          </w:tcPr>
          <w:p w:rsidR="00F635EE" w:rsidRPr="0047266D" w:rsidRDefault="00F635EE" w:rsidP="0047266D">
            <w:pPr>
              <w:widowControl w:val="0"/>
              <w:adjustRightInd w:val="0"/>
              <w:rPr>
                <w:sz w:val="24"/>
                <w:szCs w:val="24"/>
              </w:rPr>
            </w:pPr>
          </w:p>
        </w:tc>
        <w:tc>
          <w:tcPr>
            <w:tcW w:w="567" w:type="dxa"/>
            <w:vMerge/>
            <w:tcBorders>
              <w:top w:val="single" w:sz="4" w:space="0" w:color="auto"/>
              <w:left w:val="single" w:sz="8" w:space="0" w:color="auto"/>
              <w:right w:val="single" w:sz="8" w:space="0" w:color="auto"/>
            </w:tcBorders>
          </w:tcPr>
          <w:p w:rsidR="00F635EE" w:rsidRPr="0047266D" w:rsidRDefault="00F635EE" w:rsidP="0047266D">
            <w:pPr>
              <w:widowControl w:val="0"/>
              <w:adjustRightInd w:val="0"/>
              <w:rPr>
                <w:sz w:val="24"/>
                <w:szCs w:val="24"/>
              </w:rPr>
            </w:pPr>
          </w:p>
        </w:tc>
        <w:tc>
          <w:tcPr>
            <w:tcW w:w="567" w:type="dxa"/>
            <w:vMerge/>
            <w:tcBorders>
              <w:top w:val="single" w:sz="4" w:space="0" w:color="auto"/>
              <w:left w:val="single" w:sz="8" w:space="0" w:color="auto"/>
              <w:right w:val="single" w:sz="8" w:space="0" w:color="auto"/>
            </w:tcBorders>
          </w:tcPr>
          <w:p w:rsidR="00F635EE" w:rsidRPr="0047266D" w:rsidRDefault="00F635EE" w:rsidP="0047266D">
            <w:pPr>
              <w:widowControl w:val="0"/>
              <w:adjustRightInd w:val="0"/>
              <w:rPr>
                <w:sz w:val="24"/>
                <w:szCs w:val="24"/>
              </w:rPr>
            </w:pPr>
          </w:p>
        </w:tc>
        <w:tc>
          <w:tcPr>
            <w:tcW w:w="908" w:type="dxa"/>
            <w:vMerge/>
            <w:tcBorders>
              <w:top w:val="single" w:sz="4" w:space="0" w:color="auto"/>
              <w:left w:val="single" w:sz="8" w:space="0" w:color="auto"/>
              <w:right w:val="single" w:sz="8" w:space="0" w:color="auto"/>
            </w:tcBorders>
          </w:tcPr>
          <w:p w:rsidR="00F635EE" w:rsidRPr="0047266D" w:rsidRDefault="00F635EE" w:rsidP="0047266D">
            <w:pPr>
              <w:widowControl w:val="0"/>
              <w:adjustRightInd w:val="0"/>
              <w:rPr>
                <w:sz w:val="24"/>
                <w:szCs w:val="24"/>
              </w:rPr>
            </w:pPr>
          </w:p>
        </w:tc>
        <w:tc>
          <w:tcPr>
            <w:tcW w:w="1134" w:type="dxa"/>
            <w:tcBorders>
              <w:left w:val="single" w:sz="8" w:space="0" w:color="auto"/>
              <w:bottom w:val="single" w:sz="4" w:space="0" w:color="auto"/>
              <w:right w:val="single" w:sz="8" w:space="0" w:color="auto"/>
            </w:tcBorders>
          </w:tcPr>
          <w:p w:rsidR="00F635EE" w:rsidRPr="0047266D" w:rsidRDefault="00F635EE" w:rsidP="0047266D">
            <w:pPr>
              <w:widowControl w:val="0"/>
              <w:adjustRightInd w:val="0"/>
              <w:rPr>
                <w:sz w:val="24"/>
                <w:szCs w:val="24"/>
              </w:rPr>
            </w:pPr>
            <w:r w:rsidRPr="0047266D">
              <w:rPr>
                <w:sz w:val="24"/>
                <w:szCs w:val="24"/>
              </w:rPr>
              <w:t>(1)  расходы    областного</w:t>
            </w:r>
          </w:p>
          <w:p w:rsidR="00F635EE" w:rsidRPr="0047266D" w:rsidRDefault="00F635EE" w:rsidP="0047266D">
            <w:pPr>
              <w:widowControl w:val="0"/>
              <w:adjustRightInd w:val="0"/>
              <w:rPr>
                <w:sz w:val="24"/>
                <w:szCs w:val="24"/>
              </w:rPr>
            </w:pPr>
            <w:r w:rsidRPr="0047266D">
              <w:rPr>
                <w:sz w:val="24"/>
                <w:szCs w:val="24"/>
              </w:rPr>
              <w:t xml:space="preserve">бюджета       </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1543,1</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1745,1</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2348,0</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2667,7</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2882,3</w:t>
            </w:r>
          </w:p>
        </w:tc>
        <w:tc>
          <w:tcPr>
            <w:tcW w:w="567" w:type="dxa"/>
            <w:tcBorders>
              <w:left w:val="single" w:sz="8" w:space="0" w:color="auto"/>
              <w:bottom w:val="single" w:sz="8"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2809,2</w:t>
            </w:r>
          </w:p>
        </w:tc>
        <w:tc>
          <w:tcPr>
            <w:tcW w:w="567" w:type="dxa"/>
            <w:tcBorders>
              <w:left w:val="single" w:sz="8" w:space="0" w:color="auto"/>
              <w:bottom w:val="single" w:sz="8"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2809,2</w:t>
            </w:r>
          </w:p>
        </w:tc>
        <w:tc>
          <w:tcPr>
            <w:tcW w:w="567" w:type="dxa"/>
            <w:tcBorders>
              <w:left w:val="single" w:sz="8" w:space="0" w:color="auto"/>
              <w:bottom w:val="single" w:sz="8"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2809,2</w:t>
            </w:r>
          </w:p>
        </w:tc>
        <w:tc>
          <w:tcPr>
            <w:tcW w:w="709" w:type="dxa"/>
            <w:tcBorders>
              <w:left w:val="single" w:sz="8" w:space="0" w:color="auto"/>
              <w:bottom w:val="single" w:sz="8" w:space="0" w:color="auto"/>
              <w:right w:val="single" w:sz="8" w:space="0" w:color="auto"/>
            </w:tcBorders>
          </w:tcPr>
          <w:p w:rsidR="00F635EE" w:rsidRPr="0047266D" w:rsidRDefault="00CA7B78" w:rsidP="0047266D">
            <w:pPr>
              <w:spacing w:before="100" w:beforeAutospacing="1" w:after="100" w:afterAutospacing="1"/>
              <w:jc w:val="center"/>
              <w:rPr>
                <w:sz w:val="24"/>
                <w:szCs w:val="24"/>
              </w:rPr>
            </w:pPr>
            <w:r w:rsidRPr="0047266D">
              <w:rPr>
                <w:sz w:val="24"/>
                <w:szCs w:val="24"/>
              </w:rPr>
              <w:t>19613,8</w:t>
            </w:r>
          </w:p>
        </w:tc>
      </w:tr>
      <w:tr w:rsidR="00F635EE" w:rsidRPr="0047266D" w:rsidTr="004579BE">
        <w:trPr>
          <w:trHeight w:val="426"/>
          <w:tblCellSpacing w:w="5" w:type="nil"/>
        </w:trPr>
        <w:tc>
          <w:tcPr>
            <w:tcW w:w="1701" w:type="dxa"/>
            <w:vMerge/>
            <w:tcBorders>
              <w:left w:val="single" w:sz="8" w:space="0" w:color="auto"/>
              <w:right w:val="single" w:sz="8" w:space="0" w:color="auto"/>
            </w:tcBorders>
          </w:tcPr>
          <w:p w:rsidR="00F635EE" w:rsidRPr="0047266D" w:rsidRDefault="00F635EE" w:rsidP="0047266D">
            <w:pPr>
              <w:widowControl w:val="0"/>
              <w:adjustRightInd w:val="0"/>
              <w:rPr>
                <w:sz w:val="24"/>
                <w:szCs w:val="24"/>
              </w:rPr>
            </w:pPr>
          </w:p>
        </w:tc>
        <w:tc>
          <w:tcPr>
            <w:tcW w:w="567" w:type="dxa"/>
            <w:vMerge/>
            <w:tcBorders>
              <w:left w:val="single" w:sz="8" w:space="0" w:color="auto"/>
              <w:right w:val="single" w:sz="8" w:space="0" w:color="auto"/>
            </w:tcBorders>
          </w:tcPr>
          <w:p w:rsidR="00F635EE" w:rsidRPr="0047266D" w:rsidRDefault="00F635EE" w:rsidP="0047266D">
            <w:pPr>
              <w:widowControl w:val="0"/>
              <w:adjustRightInd w:val="0"/>
              <w:rPr>
                <w:sz w:val="24"/>
                <w:szCs w:val="24"/>
              </w:rPr>
            </w:pPr>
          </w:p>
        </w:tc>
        <w:tc>
          <w:tcPr>
            <w:tcW w:w="567" w:type="dxa"/>
            <w:vMerge/>
            <w:tcBorders>
              <w:left w:val="single" w:sz="8" w:space="0" w:color="auto"/>
              <w:right w:val="single" w:sz="8" w:space="0" w:color="auto"/>
            </w:tcBorders>
          </w:tcPr>
          <w:p w:rsidR="00F635EE" w:rsidRPr="0047266D" w:rsidRDefault="00F635EE" w:rsidP="0047266D">
            <w:pPr>
              <w:widowControl w:val="0"/>
              <w:adjustRightInd w:val="0"/>
              <w:rPr>
                <w:sz w:val="24"/>
                <w:szCs w:val="24"/>
              </w:rPr>
            </w:pPr>
          </w:p>
        </w:tc>
        <w:tc>
          <w:tcPr>
            <w:tcW w:w="908" w:type="dxa"/>
            <w:vMerge/>
            <w:tcBorders>
              <w:left w:val="single" w:sz="8" w:space="0" w:color="auto"/>
              <w:right w:val="single" w:sz="8" w:space="0" w:color="auto"/>
            </w:tcBorders>
          </w:tcPr>
          <w:p w:rsidR="00F635EE" w:rsidRPr="0047266D" w:rsidRDefault="00F635EE" w:rsidP="0047266D">
            <w:pPr>
              <w:widowControl w:val="0"/>
              <w:adjustRightInd w:val="0"/>
              <w:rPr>
                <w:sz w:val="24"/>
                <w:szCs w:val="24"/>
              </w:rPr>
            </w:pPr>
          </w:p>
        </w:tc>
        <w:tc>
          <w:tcPr>
            <w:tcW w:w="1134" w:type="dxa"/>
            <w:tcBorders>
              <w:left w:val="single" w:sz="8" w:space="0" w:color="auto"/>
              <w:bottom w:val="single" w:sz="4" w:space="0" w:color="auto"/>
              <w:right w:val="single" w:sz="8" w:space="0" w:color="auto"/>
            </w:tcBorders>
          </w:tcPr>
          <w:p w:rsidR="00F635EE" w:rsidRPr="0047266D" w:rsidRDefault="00F635EE" w:rsidP="0047266D">
            <w:pPr>
              <w:widowControl w:val="0"/>
              <w:adjustRightInd w:val="0"/>
              <w:rPr>
                <w:sz w:val="24"/>
                <w:szCs w:val="24"/>
              </w:rPr>
            </w:pPr>
            <w:r w:rsidRPr="0047266D">
              <w:rPr>
                <w:sz w:val="24"/>
                <w:szCs w:val="24"/>
              </w:rPr>
              <w:t>(2)     расходы     бюджет</w:t>
            </w:r>
            <w:r w:rsidRPr="0047266D">
              <w:rPr>
                <w:sz w:val="24"/>
                <w:szCs w:val="24"/>
              </w:rPr>
              <w:lastRenderedPageBreak/>
              <w:t xml:space="preserve">а Ковернинского муниципального округа                   </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lastRenderedPageBreak/>
              <w:t>399,7</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538,3</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731,9</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1210,3</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720,6</w:t>
            </w:r>
          </w:p>
        </w:tc>
        <w:tc>
          <w:tcPr>
            <w:tcW w:w="567" w:type="dxa"/>
            <w:tcBorders>
              <w:left w:val="single" w:sz="8" w:space="0" w:color="auto"/>
              <w:bottom w:val="single" w:sz="8"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702,3</w:t>
            </w:r>
          </w:p>
        </w:tc>
        <w:tc>
          <w:tcPr>
            <w:tcW w:w="567" w:type="dxa"/>
            <w:tcBorders>
              <w:left w:val="single" w:sz="8" w:space="0" w:color="auto"/>
              <w:bottom w:val="single" w:sz="8"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702,3</w:t>
            </w:r>
          </w:p>
        </w:tc>
        <w:tc>
          <w:tcPr>
            <w:tcW w:w="567" w:type="dxa"/>
            <w:tcBorders>
              <w:left w:val="single" w:sz="8" w:space="0" w:color="auto"/>
              <w:bottom w:val="single" w:sz="8"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702,3</w:t>
            </w:r>
          </w:p>
        </w:tc>
        <w:tc>
          <w:tcPr>
            <w:tcW w:w="709" w:type="dxa"/>
            <w:tcBorders>
              <w:left w:val="single" w:sz="8" w:space="0" w:color="auto"/>
              <w:bottom w:val="single" w:sz="8" w:space="0" w:color="auto"/>
              <w:right w:val="single" w:sz="8" w:space="0" w:color="auto"/>
            </w:tcBorders>
          </w:tcPr>
          <w:p w:rsidR="00F635EE" w:rsidRPr="0047266D" w:rsidRDefault="00CA7B78" w:rsidP="0047266D">
            <w:pPr>
              <w:spacing w:before="100" w:beforeAutospacing="1" w:after="100" w:afterAutospacing="1"/>
              <w:jc w:val="center"/>
              <w:rPr>
                <w:sz w:val="24"/>
                <w:szCs w:val="24"/>
              </w:rPr>
            </w:pPr>
            <w:r w:rsidRPr="0047266D">
              <w:rPr>
                <w:sz w:val="24"/>
                <w:szCs w:val="24"/>
              </w:rPr>
              <w:t>5707,7</w:t>
            </w:r>
          </w:p>
        </w:tc>
      </w:tr>
      <w:tr w:rsidR="0080762A" w:rsidRPr="0047266D" w:rsidTr="0080762A">
        <w:trPr>
          <w:trHeight w:val="426"/>
          <w:tblCellSpacing w:w="5" w:type="nil"/>
        </w:trPr>
        <w:tc>
          <w:tcPr>
            <w:tcW w:w="1701"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908"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(3 прочие     источники</w:t>
            </w:r>
          </w:p>
          <w:p w:rsidR="0080762A" w:rsidRPr="0047266D" w:rsidRDefault="0080762A" w:rsidP="0047266D">
            <w:pPr>
              <w:widowControl w:val="0"/>
              <w:adjustRightInd w:val="0"/>
              <w:rPr>
                <w:sz w:val="24"/>
                <w:szCs w:val="24"/>
              </w:rPr>
            </w:pPr>
            <w:r w:rsidRPr="0047266D">
              <w:rPr>
                <w:sz w:val="24"/>
                <w:szCs w:val="24"/>
              </w:rPr>
              <w:t>(средства      предприятий,</w:t>
            </w:r>
          </w:p>
          <w:p w:rsidR="0080762A" w:rsidRPr="0047266D" w:rsidRDefault="0080762A" w:rsidP="0047266D">
            <w:pPr>
              <w:widowControl w:val="0"/>
              <w:adjustRightInd w:val="0"/>
              <w:rPr>
                <w:sz w:val="24"/>
                <w:szCs w:val="24"/>
              </w:rPr>
            </w:pPr>
            <w:r w:rsidRPr="0047266D">
              <w:rPr>
                <w:sz w:val="24"/>
                <w:szCs w:val="24"/>
              </w:rPr>
              <w:t>собственные        средства</w:t>
            </w:r>
          </w:p>
          <w:p w:rsidR="0080762A" w:rsidRPr="0047266D" w:rsidRDefault="0080762A" w:rsidP="0047266D">
            <w:pPr>
              <w:widowControl w:val="0"/>
              <w:adjustRightInd w:val="0"/>
              <w:rPr>
                <w:sz w:val="24"/>
                <w:szCs w:val="24"/>
              </w:rPr>
            </w:pPr>
            <w:r w:rsidRPr="0047266D">
              <w:rPr>
                <w:sz w:val="24"/>
                <w:szCs w:val="24"/>
              </w:rPr>
              <w:t xml:space="preserve">населения)                 </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r>
      <w:tr w:rsidR="0080762A" w:rsidRPr="0047266D" w:rsidTr="0080762A">
        <w:trPr>
          <w:trHeight w:val="426"/>
          <w:tblCellSpacing w:w="5" w:type="nil"/>
        </w:trPr>
        <w:tc>
          <w:tcPr>
            <w:tcW w:w="1701" w:type="dxa"/>
            <w:vMerge w:val="restart"/>
            <w:tcBorders>
              <w:top w:val="single" w:sz="4" w:space="0" w:color="auto"/>
              <w:left w:val="single" w:sz="8" w:space="0" w:color="auto"/>
              <w:right w:val="single" w:sz="8" w:space="0" w:color="auto"/>
            </w:tcBorders>
          </w:tcPr>
          <w:p w:rsidR="0080762A" w:rsidRPr="0047266D" w:rsidRDefault="0080762A" w:rsidP="0047266D">
            <w:pPr>
              <w:spacing w:before="100" w:beforeAutospacing="1" w:after="100" w:afterAutospacing="1"/>
              <w:rPr>
                <w:sz w:val="24"/>
                <w:szCs w:val="24"/>
              </w:rPr>
            </w:pPr>
            <w:r w:rsidRPr="0047266D">
              <w:rPr>
                <w:sz w:val="24"/>
                <w:szCs w:val="24"/>
              </w:rPr>
              <w:t>Мероприятие 1.3. Предоставление субсидии муниципальным предприятиям Ковернинского муниципального округа, осуществляющим деятельность по изготовлению газет, на финансовое обеспечение затрат по закупке производственных материалов</w:t>
            </w:r>
          </w:p>
        </w:tc>
        <w:tc>
          <w:tcPr>
            <w:tcW w:w="567" w:type="dxa"/>
            <w:vMerge w:val="restart"/>
            <w:tcBorders>
              <w:top w:val="single" w:sz="4" w:space="0" w:color="auto"/>
              <w:left w:val="single" w:sz="8" w:space="0" w:color="auto"/>
              <w:right w:val="single" w:sz="8" w:space="0" w:color="auto"/>
            </w:tcBorders>
          </w:tcPr>
          <w:p w:rsidR="0080762A" w:rsidRPr="0047266D" w:rsidRDefault="0080762A" w:rsidP="0047266D">
            <w:pPr>
              <w:widowControl w:val="0"/>
              <w:adjustRightInd w:val="0"/>
              <w:jc w:val="both"/>
              <w:rPr>
                <w:sz w:val="24"/>
                <w:szCs w:val="24"/>
              </w:rPr>
            </w:pPr>
            <w:r w:rsidRPr="0047266D">
              <w:rPr>
                <w:sz w:val="24"/>
                <w:szCs w:val="24"/>
              </w:rPr>
              <w:t>Местный бюджет</w:t>
            </w: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tc>
        <w:tc>
          <w:tcPr>
            <w:tcW w:w="567" w:type="dxa"/>
            <w:vMerge w:val="restart"/>
            <w:tcBorders>
              <w:top w:val="single" w:sz="4" w:space="0" w:color="auto"/>
              <w:left w:val="single" w:sz="8" w:space="0" w:color="auto"/>
              <w:right w:val="single" w:sz="8" w:space="0" w:color="auto"/>
            </w:tcBorders>
            <w:vAlign w:val="center"/>
          </w:tcPr>
          <w:p w:rsidR="0080762A" w:rsidRPr="0047266D" w:rsidRDefault="0080762A" w:rsidP="0047266D">
            <w:pPr>
              <w:widowControl w:val="0"/>
              <w:adjustRightInd w:val="0"/>
              <w:jc w:val="both"/>
              <w:rPr>
                <w:sz w:val="24"/>
                <w:szCs w:val="24"/>
              </w:rPr>
            </w:pPr>
            <w:r w:rsidRPr="0047266D">
              <w:rPr>
                <w:sz w:val="24"/>
                <w:szCs w:val="24"/>
              </w:rPr>
              <w:t>2021-202</w:t>
            </w:r>
            <w:r w:rsidR="00F635EE" w:rsidRPr="0047266D">
              <w:rPr>
                <w:sz w:val="24"/>
                <w:szCs w:val="24"/>
              </w:rPr>
              <w:t>8</w:t>
            </w:r>
          </w:p>
          <w:p w:rsidR="0080762A" w:rsidRPr="0047266D" w:rsidRDefault="0080762A" w:rsidP="0047266D">
            <w:pPr>
              <w:widowControl w:val="0"/>
              <w:adjustRightInd w:val="0"/>
              <w:jc w:val="both"/>
              <w:rPr>
                <w:sz w:val="24"/>
                <w:szCs w:val="24"/>
              </w:rPr>
            </w:pPr>
          </w:p>
        </w:tc>
        <w:tc>
          <w:tcPr>
            <w:tcW w:w="908" w:type="dxa"/>
            <w:vMerge w:val="restart"/>
            <w:tcBorders>
              <w:top w:val="single" w:sz="4" w:space="0" w:color="auto"/>
              <w:left w:val="single" w:sz="8" w:space="0" w:color="auto"/>
              <w:right w:val="single" w:sz="8" w:space="0" w:color="auto"/>
            </w:tcBorders>
            <w:vAlign w:val="center"/>
          </w:tcPr>
          <w:p w:rsidR="0080762A" w:rsidRPr="0047266D" w:rsidRDefault="0080762A" w:rsidP="0047266D">
            <w:pPr>
              <w:widowControl w:val="0"/>
              <w:adjustRightInd w:val="0"/>
              <w:jc w:val="both"/>
              <w:rPr>
                <w:sz w:val="24"/>
                <w:szCs w:val="24"/>
              </w:rPr>
            </w:pPr>
            <w:r w:rsidRPr="0047266D">
              <w:rPr>
                <w:sz w:val="24"/>
                <w:szCs w:val="24"/>
              </w:rPr>
              <w:t>Финансовое управление администрации Ковернинскогоокруга</w:t>
            </w: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 xml:space="preserve"> Всего</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300,0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66,4</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197,0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563,4</w:t>
            </w:r>
          </w:p>
        </w:tc>
      </w:tr>
      <w:tr w:rsidR="0080762A" w:rsidRPr="0047266D" w:rsidTr="0080762A">
        <w:trPr>
          <w:trHeight w:val="426"/>
          <w:tblCellSpacing w:w="5" w:type="nil"/>
        </w:trPr>
        <w:tc>
          <w:tcPr>
            <w:tcW w:w="1701" w:type="dxa"/>
            <w:vMerge/>
            <w:tcBorders>
              <w:left w:val="single" w:sz="8" w:space="0" w:color="auto"/>
              <w:right w:val="single" w:sz="8" w:space="0" w:color="auto"/>
            </w:tcBorders>
          </w:tcPr>
          <w:p w:rsidR="0080762A" w:rsidRPr="0047266D" w:rsidRDefault="0080762A" w:rsidP="0047266D">
            <w:pPr>
              <w:spacing w:before="100" w:beforeAutospacing="1" w:after="100" w:afterAutospacing="1"/>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jc w:val="both"/>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jc w:val="both"/>
              <w:rPr>
                <w:sz w:val="24"/>
                <w:szCs w:val="24"/>
              </w:rPr>
            </w:pPr>
          </w:p>
        </w:tc>
        <w:tc>
          <w:tcPr>
            <w:tcW w:w="908" w:type="dxa"/>
            <w:vMerge/>
            <w:tcBorders>
              <w:left w:val="single" w:sz="8" w:space="0" w:color="auto"/>
              <w:right w:val="single" w:sz="8" w:space="0" w:color="auto"/>
            </w:tcBorders>
          </w:tcPr>
          <w:p w:rsidR="0080762A" w:rsidRPr="0047266D" w:rsidRDefault="0080762A" w:rsidP="0047266D">
            <w:pPr>
              <w:widowControl w:val="0"/>
              <w:adjustRightInd w:val="0"/>
              <w:jc w:val="both"/>
              <w:rPr>
                <w:sz w:val="24"/>
                <w:szCs w:val="24"/>
              </w:rPr>
            </w:pP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(1)  расходы    областного</w:t>
            </w:r>
          </w:p>
          <w:p w:rsidR="0080762A" w:rsidRPr="0047266D" w:rsidRDefault="0080762A" w:rsidP="0047266D">
            <w:pPr>
              <w:widowControl w:val="0"/>
              <w:adjustRightInd w:val="0"/>
              <w:rPr>
                <w:sz w:val="24"/>
                <w:szCs w:val="24"/>
              </w:rPr>
            </w:pPr>
            <w:r w:rsidRPr="0047266D">
              <w:rPr>
                <w:sz w:val="24"/>
                <w:szCs w:val="24"/>
              </w:rPr>
              <w:t xml:space="preserve">бюджета       </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r>
      <w:tr w:rsidR="0080762A" w:rsidRPr="0047266D" w:rsidTr="0080762A">
        <w:trPr>
          <w:trHeight w:val="426"/>
          <w:tblCellSpacing w:w="5" w:type="nil"/>
        </w:trPr>
        <w:tc>
          <w:tcPr>
            <w:tcW w:w="1701" w:type="dxa"/>
            <w:vMerge/>
            <w:tcBorders>
              <w:left w:val="single" w:sz="8" w:space="0" w:color="auto"/>
              <w:right w:val="single" w:sz="8" w:space="0" w:color="auto"/>
            </w:tcBorders>
          </w:tcPr>
          <w:p w:rsidR="0080762A" w:rsidRPr="0047266D" w:rsidRDefault="0080762A" w:rsidP="0047266D">
            <w:pPr>
              <w:spacing w:before="100" w:beforeAutospacing="1" w:after="100" w:afterAutospacing="1"/>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jc w:val="both"/>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jc w:val="both"/>
              <w:rPr>
                <w:sz w:val="24"/>
                <w:szCs w:val="24"/>
              </w:rPr>
            </w:pPr>
          </w:p>
        </w:tc>
        <w:tc>
          <w:tcPr>
            <w:tcW w:w="908" w:type="dxa"/>
            <w:vMerge/>
            <w:tcBorders>
              <w:left w:val="single" w:sz="8" w:space="0" w:color="auto"/>
              <w:right w:val="single" w:sz="8" w:space="0" w:color="auto"/>
            </w:tcBorders>
          </w:tcPr>
          <w:p w:rsidR="0080762A" w:rsidRPr="0047266D" w:rsidRDefault="0080762A" w:rsidP="0047266D">
            <w:pPr>
              <w:widowControl w:val="0"/>
              <w:adjustRightInd w:val="0"/>
              <w:jc w:val="both"/>
              <w:rPr>
                <w:sz w:val="24"/>
                <w:szCs w:val="24"/>
              </w:rPr>
            </w:pP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     расходы     бюджета Ковернинского муниципального округа</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300,0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66,4</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197,0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563,4</w:t>
            </w:r>
          </w:p>
        </w:tc>
      </w:tr>
      <w:tr w:rsidR="0080762A" w:rsidRPr="0047266D" w:rsidTr="0080762A">
        <w:trPr>
          <w:trHeight w:val="426"/>
          <w:tblCellSpacing w:w="5" w:type="nil"/>
        </w:trPr>
        <w:tc>
          <w:tcPr>
            <w:tcW w:w="1701" w:type="dxa"/>
            <w:vMerge/>
            <w:tcBorders>
              <w:left w:val="single" w:sz="8" w:space="0" w:color="auto"/>
              <w:right w:val="single" w:sz="8" w:space="0" w:color="auto"/>
            </w:tcBorders>
          </w:tcPr>
          <w:p w:rsidR="0080762A" w:rsidRPr="0047266D" w:rsidRDefault="0080762A" w:rsidP="0047266D">
            <w:pPr>
              <w:spacing w:before="100" w:beforeAutospacing="1" w:after="100" w:afterAutospacing="1"/>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jc w:val="both"/>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jc w:val="both"/>
              <w:rPr>
                <w:sz w:val="24"/>
                <w:szCs w:val="24"/>
              </w:rPr>
            </w:pPr>
          </w:p>
        </w:tc>
        <w:tc>
          <w:tcPr>
            <w:tcW w:w="908" w:type="dxa"/>
            <w:vMerge/>
            <w:tcBorders>
              <w:left w:val="single" w:sz="8" w:space="0" w:color="auto"/>
              <w:right w:val="single" w:sz="8" w:space="0" w:color="auto"/>
            </w:tcBorders>
          </w:tcPr>
          <w:p w:rsidR="0080762A" w:rsidRPr="0047266D" w:rsidRDefault="0080762A" w:rsidP="0047266D">
            <w:pPr>
              <w:widowControl w:val="0"/>
              <w:adjustRightInd w:val="0"/>
              <w:jc w:val="both"/>
              <w:rPr>
                <w:sz w:val="24"/>
                <w:szCs w:val="24"/>
              </w:rPr>
            </w:pP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(3 прочие     источники</w:t>
            </w:r>
          </w:p>
          <w:p w:rsidR="0080762A" w:rsidRPr="0047266D" w:rsidRDefault="0080762A" w:rsidP="0047266D">
            <w:pPr>
              <w:widowControl w:val="0"/>
              <w:adjustRightInd w:val="0"/>
              <w:rPr>
                <w:sz w:val="24"/>
                <w:szCs w:val="24"/>
              </w:rPr>
            </w:pPr>
            <w:r w:rsidRPr="0047266D">
              <w:rPr>
                <w:sz w:val="24"/>
                <w:szCs w:val="24"/>
              </w:rPr>
              <w:t>(средства      предприятий,</w:t>
            </w:r>
          </w:p>
          <w:p w:rsidR="0080762A" w:rsidRPr="0047266D" w:rsidRDefault="0080762A" w:rsidP="0047266D">
            <w:pPr>
              <w:widowControl w:val="0"/>
              <w:adjustRightInd w:val="0"/>
              <w:rPr>
                <w:sz w:val="24"/>
                <w:szCs w:val="24"/>
              </w:rPr>
            </w:pPr>
            <w:r w:rsidRPr="0047266D">
              <w:rPr>
                <w:sz w:val="24"/>
                <w:szCs w:val="24"/>
              </w:rPr>
              <w:t>собственные        средства</w:t>
            </w:r>
          </w:p>
          <w:p w:rsidR="0080762A" w:rsidRPr="0047266D" w:rsidRDefault="0080762A" w:rsidP="0047266D">
            <w:pPr>
              <w:widowControl w:val="0"/>
              <w:adjustRightInd w:val="0"/>
              <w:rPr>
                <w:sz w:val="24"/>
                <w:szCs w:val="24"/>
              </w:rPr>
            </w:pPr>
            <w:r w:rsidRPr="0047266D">
              <w:rPr>
                <w:sz w:val="24"/>
                <w:szCs w:val="24"/>
              </w:rPr>
              <w:t xml:space="preserve">населения)                 </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r>
      <w:tr w:rsidR="0080762A" w:rsidRPr="0047266D" w:rsidTr="0080762A">
        <w:trPr>
          <w:trHeight w:val="426"/>
          <w:tblCellSpacing w:w="5" w:type="nil"/>
        </w:trPr>
        <w:tc>
          <w:tcPr>
            <w:tcW w:w="3743" w:type="dxa"/>
            <w:gridSpan w:val="4"/>
            <w:vMerge w:val="restart"/>
            <w:tcBorders>
              <w:top w:val="single" w:sz="4" w:space="0" w:color="auto"/>
              <w:left w:val="single" w:sz="8" w:space="0" w:color="auto"/>
              <w:right w:val="single" w:sz="8" w:space="0" w:color="auto"/>
            </w:tcBorders>
          </w:tcPr>
          <w:p w:rsidR="0080762A" w:rsidRPr="0047266D" w:rsidRDefault="0080762A" w:rsidP="0047266D">
            <w:pPr>
              <w:widowControl w:val="0"/>
              <w:adjustRightInd w:val="0"/>
              <w:rPr>
                <w:b/>
                <w:sz w:val="24"/>
                <w:szCs w:val="24"/>
              </w:rPr>
            </w:pPr>
            <w:r w:rsidRPr="0047266D">
              <w:rPr>
                <w:b/>
                <w:sz w:val="24"/>
                <w:szCs w:val="24"/>
              </w:rPr>
              <w:t xml:space="preserve">Подпрограмма 2 "Электронный </w:t>
            </w:r>
            <w:r w:rsidRPr="0047266D">
              <w:rPr>
                <w:b/>
                <w:sz w:val="24"/>
                <w:szCs w:val="24"/>
              </w:rPr>
              <w:lastRenderedPageBreak/>
              <w:t>документооборот"</w:t>
            </w: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lastRenderedPageBreak/>
              <w:t>Всего</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296,3</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296,3</w:t>
            </w:r>
          </w:p>
        </w:tc>
      </w:tr>
      <w:tr w:rsidR="0080762A" w:rsidRPr="0047266D" w:rsidTr="0080762A">
        <w:trPr>
          <w:trHeight w:val="426"/>
          <w:tblCellSpacing w:w="5" w:type="nil"/>
        </w:trPr>
        <w:tc>
          <w:tcPr>
            <w:tcW w:w="3743" w:type="dxa"/>
            <w:gridSpan w:val="4"/>
            <w:vMerge/>
            <w:tcBorders>
              <w:left w:val="single" w:sz="8" w:space="0" w:color="auto"/>
              <w:right w:val="single" w:sz="8" w:space="0" w:color="auto"/>
            </w:tcBorders>
          </w:tcPr>
          <w:p w:rsidR="0080762A" w:rsidRPr="0047266D" w:rsidRDefault="0080762A" w:rsidP="0047266D">
            <w:pPr>
              <w:widowControl w:val="0"/>
              <w:adjustRightInd w:val="0"/>
              <w:rPr>
                <w:b/>
                <w:sz w:val="24"/>
                <w:szCs w:val="24"/>
              </w:rPr>
            </w:pP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(1)  расходы    областного</w:t>
            </w:r>
          </w:p>
          <w:p w:rsidR="0080762A" w:rsidRPr="0047266D" w:rsidRDefault="0080762A" w:rsidP="0047266D">
            <w:pPr>
              <w:widowControl w:val="0"/>
              <w:adjustRightInd w:val="0"/>
              <w:rPr>
                <w:sz w:val="24"/>
                <w:szCs w:val="24"/>
              </w:rPr>
            </w:pPr>
            <w:r w:rsidRPr="0047266D">
              <w:rPr>
                <w:sz w:val="24"/>
                <w:szCs w:val="24"/>
              </w:rPr>
              <w:t xml:space="preserve">бюджета       </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189,7</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189,7</w:t>
            </w:r>
          </w:p>
        </w:tc>
      </w:tr>
      <w:tr w:rsidR="0080762A" w:rsidRPr="0047266D" w:rsidTr="0080762A">
        <w:trPr>
          <w:trHeight w:val="426"/>
          <w:tblCellSpacing w:w="5" w:type="nil"/>
        </w:trPr>
        <w:tc>
          <w:tcPr>
            <w:tcW w:w="3743" w:type="dxa"/>
            <w:gridSpan w:val="4"/>
            <w:vMerge/>
            <w:tcBorders>
              <w:left w:val="single" w:sz="8" w:space="0" w:color="auto"/>
              <w:right w:val="single" w:sz="8" w:space="0" w:color="auto"/>
            </w:tcBorders>
          </w:tcPr>
          <w:p w:rsidR="0080762A" w:rsidRPr="0047266D" w:rsidRDefault="0080762A" w:rsidP="0047266D">
            <w:pPr>
              <w:widowControl w:val="0"/>
              <w:adjustRightInd w:val="0"/>
              <w:rPr>
                <w:b/>
                <w:sz w:val="24"/>
                <w:szCs w:val="24"/>
              </w:rPr>
            </w:pP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     расходы     бюджета Ковернинского муниципального округа</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106,6</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106,6</w:t>
            </w:r>
          </w:p>
        </w:tc>
      </w:tr>
      <w:tr w:rsidR="0080762A" w:rsidRPr="0047266D" w:rsidTr="0080762A">
        <w:trPr>
          <w:trHeight w:val="426"/>
          <w:tblCellSpacing w:w="5" w:type="nil"/>
        </w:trPr>
        <w:tc>
          <w:tcPr>
            <w:tcW w:w="3743" w:type="dxa"/>
            <w:gridSpan w:val="4"/>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b/>
                <w:sz w:val="24"/>
                <w:szCs w:val="24"/>
              </w:rPr>
            </w:pP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(3 прочие     источники</w:t>
            </w:r>
          </w:p>
          <w:p w:rsidR="0080762A" w:rsidRPr="0047266D" w:rsidRDefault="0080762A" w:rsidP="0047266D">
            <w:pPr>
              <w:widowControl w:val="0"/>
              <w:adjustRightInd w:val="0"/>
              <w:rPr>
                <w:sz w:val="24"/>
                <w:szCs w:val="24"/>
              </w:rPr>
            </w:pPr>
            <w:r w:rsidRPr="0047266D">
              <w:rPr>
                <w:sz w:val="24"/>
                <w:szCs w:val="24"/>
              </w:rPr>
              <w:t>(средства      предприятий,</w:t>
            </w:r>
          </w:p>
          <w:p w:rsidR="0080762A" w:rsidRPr="0047266D" w:rsidRDefault="0080762A" w:rsidP="0047266D">
            <w:pPr>
              <w:widowControl w:val="0"/>
              <w:adjustRightInd w:val="0"/>
              <w:rPr>
                <w:sz w:val="24"/>
                <w:szCs w:val="24"/>
              </w:rPr>
            </w:pPr>
            <w:r w:rsidRPr="0047266D">
              <w:rPr>
                <w:sz w:val="24"/>
                <w:szCs w:val="24"/>
              </w:rPr>
              <w:t>собственные        средства</w:t>
            </w:r>
          </w:p>
          <w:p w:rsidR="0080762A" w:rsidRPr="0047266D" w:rsidRDefault="0080762A" w:rsidP="0047266D">
            <w:pPr>
              <w:widowControl w:val="0"/>
              <w:adjustRightInd w:val="0"/>
              <w:rPr>
                <w:sz w:val="24"/>
                <w:szCs w:val="24"/>
              </w:rPr>
            </w:pPr>
            <w:r w:rsidRPr="0047266D">
              <w:rPr>
                <w:sz w:val="24"/>
                <w:szCs w:val="24"/>
              </w:rPr>
              <w:t xml:space="preserve">населения)                 </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r>
      <w:tr w:rsidR="0080762A" w:rsidRPr="0047266D" w:rsidTr="0080762A">
        <w:trPr>
          <w:trHeight w:val="426"/>
          <w:tblCellSpacing w:w="5" w:type="nil"/>
        </w:trPr>
        <w:tc>
          <w:tcPr>
            <w:tcW w:w="1701" w:type="dxa"/>
            <w:vMerge w:val="restart"/>
            <w:tcBorders>
              <w:top w:val="single" w:sz="4" w:space="0" w:color="auto"/>
              <w:left w:val="single" w:sz="8" w:space="0" w:color="auto"/>
              <w:right w:val="single" w:sz="8" w:space="0" w:color="auto"/>
            </w:tcBorders>
          </w:tcPr>
          <w:p w:rsidR="0080762A" w:rsidRPr="0047266D" w:rsidRDefault="0080762A" w:rsidP="0047266D">
            <w:pPr>
              <w:spacing w:before="100" w:beforeAutospacing="1" w:after="100" w:afterAutospacing="1"/>
              <w:rPr>
                <w:sz w:val="24"/>
                <w:szCs w:val="24"/>
              </w:rPr>
            </w:pPr>
            <w:r w:rsidRPr="0047266D">
              <w:rPr>
                <w:sz w:val="24"/>
                <w:szCs w:val="24"/>
              </w:rPr>
              <w:t xml:space="preserve">Мероприятие 2.1. Развитие инфраструктуры электронного документооборота на базе системы межведомственного электронного взаимодействия </w:t>
            </w:r>
          </w:p>
        </w:tc>
        <w:tc>
          <w:tcPr>
            <w:tcW w:w="567" w:type="dxa"/>
            <w:vMerge w:val="restart"/>
            <w:tcBorders>
              <w:top w:val="single" w:sz="4" w:space="0" w:color="auto"/>
              <w:left w:val="single" w:sz="8" w:space="0" w:color="auto"/>
              <w:right w:val="single" w:sz="8" w:space="0" w:color="auto"/>
            </w:tcBorders>
          </w:tcPr>
          <w:p w:rsidR="0080762A" w:rsidRPr="0047266D" w:rsidRDefault="0080762A" w:rsidP="0047266D">
            <w:pPr>
              <w:widowControl w:val="0"/>
              <w:adjustRightInd w:val="0"/>
              <w:jc w:val="both"/>
              <w:rPr>
                <w:sz w:val="24"/>
                <w:szCs w:val="24"/>
              </w:rPr>
            </w:pPr>
            <w:r w:rsidRPr="0047266D">
              <w:rPr>
                <w:sz w:val="24"/>
                <w:szCs w:val="24"/>
              </w:rPr>
              <w:t>Местный бюджет</w:t>
            </w:r>
          </w:p>
        </w:tc>
        <w:tc>
          <w:tcPr>
            <w:tcW w:w="567" w:type="dxa"/>
            <w:vMerge w:val="restart"/>
            <w:tcBorders>
              <w:top w:val="single" w:sz="4" w:space="0" w:color="auto"/>
              <w:left w:val="single" w:sz="8" w:space="0" w:color="auto"/>
              <w:right w:val="single" w:sz="8" w:space="0" w:color="auto"/>
            </w:tcBorders>
            <w:vAlign w:val="center"/>
          </w:tcPr>
          <w:p w:rsidR="0080762A" w:rsidRPr="0047266D" w:rsidRDefault="0080762A" w:rsidP="0047266D">
            <w:pPr>
              <w:widowControl w:val="0"/>
              <w:adjustRightInd w:val="0"/>
              <w:jc w:val="both"/>
              <w:rPr>
                <w:sz w:val="24"/>
                <w:szCs w:val="24"/>
              </w:rPr>
            </w:pPr>
            <w:r w:rsidRPr="0047266D">
              <w:rPr>
                <w:sz w:val="24"/>
                <w:szCs w:val="24"/>
              </w:rPr>
              <w:t>2021-202</w:t>
            </w:r>
            <w:r w:rsidR="00F635EE" w:rsidRPr="0047266D">
              <w:rPr>
                <w:sz w:val="24"/>
                <w:szCs w:val="24"/>
              </w:rPr>
              <w:t>8</w:t>
            </w:r>
          </w:p>
        </w:tc>
        <w:tc>
          <w:tcPr>
            <w:tcW w:w="908" w:type="dxa"/>
            <w:vMerge w:val="restart"/>
            <w:tcBorders>
              <w:top w:val="single" w:sz="4" w:space="0" w:color="auto"/>
              <w:left w:val="single" w:sz="8" w:space="0" w:color="auto"/>
              <w:right w:val="single" w:sz="8" w:space="0" w:color="auto"/>
            </w:tcBorders>
          </w:tcPr>
          <w:p w:rsidR="0080762A" w:rsidRPr="0047266D" w:rsidRDefault="0080762A" w:rsidP="0047266D">
            <w:pPr>
              <w:pStyle w:val="a5"/>
              <w:ind w:left="0"/>
              <w:jc w:val="both"/>
              <w:rPr>
                <w:sz w:val="24"/>
                <w:szCs w:val="24"/>
              </w:rPr>
            </w:pPr>
            <w:r w:rsidRPr="0047266D">
              <w:rPr>
                <w:sz w:val="24"/>
                <w:szCs w:val="24"/>
              </w:rPr>
              <w:t>Администрация Ковернинского муниципального округа</w:t>
            </w: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Всего</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296,3</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296,3</w:t>
            </w:r>
          </w:p>
        </w:tc>
      </w:tr>
      <w:tr w:rsidR="0080762A" w:rsidRPr="0047266D" w:rsidTr="0080762A">
        <w:trPr>
          <w:trHeight w:val="426"/>
          <w:tblCellSpacing w:w="5" w:type="nil"/>
        </w:trPr>
        <w:tc>
          <w:tcPr>
            <w:tcW w:w="1701"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908"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(1)  расходы    областного</w:t>
            </w:r>
          </w:p>
          <w:p w:rsidR="0080762A" w:rsidRPr="0047266D" w:rsidRDefault="0080762A" w:rsidP="0047266D">
            <w:pPr>
              <w:widowControl w:val="0"/>
              <w:adjustRightInd w:val="0"/>
              <w:rPr>
                <w:sz w:val="24"/>
                <w:szCs w:val="24"/>
              </w:rPr>
            </w:pPr>
            <w:r w:rsidRPr="0047266D">
              <w:rPr>
                <w:sz w:val="24"/>
                <w:szCs w:val="24"/>
              </w:rPr>
              <w:t xml:space="preserve">бюджета       </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189,7</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189,7</w:t>
            </w:r>
          </w:p>
        </w:tc>
      </w:tr>
      <w:tr w:rsidR="0080762A" w:rsidRPr="0047266D" w:rsidTr="0080762A">
        <w:trPr>
          <w:trHeight w:val="426"/>
          <w:tblCellSpacing w:w="5" w:type="nil"/>
        </w:trPr>
        <w:tc>
          <w:tcPr>
            <w:tcW w:w="1701"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908"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     расходы     бюджета Ковернинского муниципального округа</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106,6</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106,6</w:t>
            </w:r>
          </w:p>
        </w:tc>
      </w:tr>
      <w:tr w:rsidR="0080762A" w:rsidRPr="0047266D" w:rsidTr="0080762A">
        <w:trPr>
          <w:trHeight w:val="426"/>
          <w:tblCellSpacing w:w="5" w:type="nil"/>
        </w:trPr>
        <w:tc>
          <w:tcPr>
            <w:tcW w:w="1701"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908"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(3 прочие     источники</w:t>
            </w:r>
          </w:p>
          <w:p w:rsidR="0080762A" w:rsidRPr="0047266D" w:rsidRDefault="0080762A" w:rsidP="0047266D">
            <w:pPr>
              <w:widowControl w:val="0"/>
              <w:adjustRightInd w:val="0"/>
              <w:rPr>
                <w:sz w:val="24"/>
                <w:szCs w:val="24"/>
              </w:rPr>
            </w:pPr>
            <w:r w:rsidRPr="0047266D">
              <w:rPr>
                <w:sz w:val="24"/>
                <w:szCs w:val="24"/>
              </w:rPr>
              <w:t>(средства      предприятий,</w:t>
            </w:r>
          </w:p>
          <w:p w:rsidR="0080762A" w:rsidRPr="0047266D" w:rsidRDefault="0080762A" w:rsidP="0047266D">
            <w:pPr>
              <w:widowControl w:val="0"/>
              <w:adjustRightInd w:val="0"/>
              <w:rPr>
                <w:sz w:val="24"/>
                <w:szCs w:val="24"/>
              </w:rPr>
            </w:pPr>
            <w:r w:rsidRPr="0047266D">
              <w:rPr>
                <w:sz w:val="24"/>
                <w:szCs w:val="24"/>
              </w:rPr>
              <w:lastRenderedPageBreak/>
              <w:t>собственные        средства</w:t>
            </w:r>
          </w:p>
          <w:p w:rsidR="0080762A" w:rsidRPr="0047266D" w:rsidRDefault="0080762A" w:rsidP="0047266D">
            <w:pPr>
              <w:widowControl w:val="0"/>
              <w:adjustRightInd w:val="0"/>
              <w:rPr>
                <w:sz w:val="24"/>
                <w:szCs w:val="24"/>
              </w:rPr>
            </w:pPr>
            <w:r w:rsidRPr="0047266D">
              <w:rPr>
                <w:sz w:val="24"/>
                <w:szCs w:val="24"/>
              </w:rPr>
              <w:t xml:space="preserve">населения)                 </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lastRenderedPageBreak/>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r>
      <w:tr w:rsidR="0080762A" w:rsidRPr="0047266D" w:rsidTr="0080762A">
        <w:trPr>
          <w:trHeight w:val="426"/>
          <w:tblCellSpacing w:w="5" w:type="nil"/>
        </w:trPr>
        <w:tc>
          <w:tcPr>
            <w:tcW w:w="1701" w:type="dxa"/>
            <w:vMerge w:val="restart"/>
            <w:tcBorders>
              <w:top w:val="single" w:sz="4" w:space="0" w:color="auto"/>
              <w:left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lastRenderedPageBreak/>
              <w:t>2.1.1.Расходы на обеспечение доступа к системе электронного документооборота</w:t>
            </w:r>
          </w:p>
        </w:tc>
        <w:tc>
          <w:tcPr>
            <w:tcW w:w="567" w:type="dxa"/>
            <w:vMerge w:val="restart"/>
            <w:tcBorders>
              <w:top w:val="single" w:sz="4" w:space="0" w:color="auto"/>
              <w:left w:val="single" w:sz="8" w:space="0" w:color="auto"/>
              <w:right w:val="single" w:sz="8" w:space="0" w:color="auto"/>
            </w:tcBorders>
          </w:tcPr>
          <w:p w:rsidR="0080762A" w:rsidRPr="0047266D" w:rsidRDefault="0080762A" w:rsidP="0047266D">
            <w:pPr>
              <w:widowControl w:val="0"/>
              <w:adjustRightInd w:val="0"/>
              <w:jc w:val="both"/>
              <w:rPr>
                <w:sz w:val="24"/>
                <w:szCs w:val="24"/>
              </w:rPr>
            </w:pPr>
            <w:r w:rsidRPr="0047266D">
              <w:rPr>
                <w:sz w:val="24"/>
                <w:szCs w:val="24"/>
              </w:rPr>
              <w:t>Местный бюджет</w:t>
            </w:r>
          </w:p>
        </w:tc>
        <w:tc>
          <w:tcPr>
            <w:tcW w:w="567" w:type="dxa"/>
            <w:vMerge w:val="restart"/>
            <w:tcBorders>
              <w:left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2021-202</w:t>
            </w:r>
            <w:r w:rsidR="00F635EE" w:rsidRPr="0047266D">
              <w:rPr>
                <w:sz w:val="24"/>
                <w:szCs w:val="24"/>
              </w:rPr>
              <w:t>8</w:t>
            </w:r>
          </w:p>
        </w:tc>
        <w:tc>
          <w:tcPr>
            <w:tcW w:w="908" w:type="dxa"/>
            <w:vMerge w:val="restart"/>
            <w:tcBorders>
              <w:left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Администрация Ковернинского муниципального округа</w:t>
            </w: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Всего</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296,3</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296,3</w:t>
            </w:r>
          </w:p>
        </w:tc>
      </w:tr>
      <w:tr w:rsidR="0080762A" w:rsidRPr="0047266D" w:rsidTr="0080762A">
        <w:trPr>
          <w:trHeight w:val="426"/>
          <w:tblCellSpacing w:w="5" w:type="nil"/>
        </w:trPr>
        <w:tc>
          <w:tcPr>
            <w:tcW w:w="1701"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908"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(1)  расходы    областного</w:t>
            </w:r>
          </w:p>
          <w:p w:rsidR="0080762A" w:rsidRPr="0047266D" w:rsidRDefault="0080762A" w:rsidP="0047266D">
            <w:pPr>
              <w:widowControl w:val="0"/>
              <w:adjustRightInd w:val="0"/>
              <w:rPr>
                <w:sz w:val="24"/>
                <w:szCs w:val="24"/>
              </w:rPr>
            </w:pPr>
            <w:r w:rsidRPr="0047266D">
              <w:rPr>
                <w:sz w:val="24"/>
                <w:szCs w:val="24"/>
              </w:rPr>
              <w:t xml:space="preserve">бюджета       </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189,7</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189,7</w:t>
            </w:r>
          </w:p>
        </w:tc>
      </w:tr>
      <w:tr w:rsidR="0080762A" w:rsidRPr="0047266D" w:rsidTr="0080762A">
        <w:trPr>
          <w:trHeight w:val="426"/>
          <w:tblCellSpacing w:w="5" w:type="nil"/>
        </w:trPr>
        <w:tc>
          <w:tcPr>
            <w:tcW w:w="1701"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908"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     расходы     бюджета Ковернинского муниципального округа</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106,6</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106,6</w:t>
            </w:r>
          </w:p>
        </w:tc>
      </w:tr>
      <w:tr w:rsidR="0080762A" w:rsidRPr="0047266D" w:rsidTr="0080762A">
        <w:trPr>
          <w:trHeight w:val="426"/>
          <w:tblCellSpacing w:w="5" w:type="nil"/>
        </w:trPr>
        <w:tc>
          <w:tcPr>
            <w:tcW w:w="1701"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908"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(3 прочие     источники</w:t>
            </w:r>
          </w:p>
          <w:p w:rsidR="0080762A" w:rsidRPr="0047266D" w:rsidRDefault="0080762A" w:rsidP="0047266D">
            <w:pPr>
              <w:widowControl w:val="0"/>
              <w:adjustRightInd w:val="0"/>
              <w:rPr>
                <w:sz w:val="24"/>
                <w:szCs w:val="24"/>
              </w:rPr>
            </w:pPr>
            <w:r w:rsidRPr="0047266D">
              <w:rPr>
                <w:sz w:val="24"/>
                <w:szCs w:val="24"/>
              </w:rPr>
              <w:t>(средства      предприятий,</w:t>
            </w:r>
          </w:p>
          <w:p w:rsidR="0080762A" w:rsidRPr="0047266D" w:rsidRDefault="0080762A" w:rsidP="0047266D">
            <w:pPr>
              <w:widowControl w:val="0"/>
              <w:adjustRightInd w:val="0"/>
              <w:rPr>
                <w:sz w:val="24"/>
                <w:szCs w:val="24"/>
              </w:rPr>
            </w:pPr>
            <w:r w:rsidRPr="0047266D">
              <w:rPr>
                <w:sz w:val="24"/>
                <w:szCs w:val="24"/>
              </w:rPr>
              <w:t>собственные        средства</w:t>
            </w:r>
          </w:p>
          <w:p w:rsidR="0080762A" w:rsidRPr="0047266D" w:rsidRDefault="0080762A" w:rsidP="0047266D">
            <w:pPr>
              <w:widowControl w:val="0"/>
              <w:adjustRightInd w:val="0"/>
              <w:rPr>
                <w:sz w:val="24"/>
                <w:szCs w:val="24"/>
              </w:rPr>
            </w:pPr>
            <w:r w:rsidRPr="0047266D">
              <w:rPr>
                <w:sz w:val="24"/>
                <w:szCs w:val="24"/>
              </w:rPr>
              <w:t xml:space="preserve">населения)                 </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r>
      <w:tr w:rsidR="0080762A" w:rsidRPr="0047266D" w:rsidTr="0080762A">
        <w:trPr>
          <w:trHeight w:val="426"/>
          <w:tblCellSpacing w:w="5" w:type="nil"/>
        </w:trPr>
        <w:tc>
          <w:tcPr>
            <w:tcW w:w="1701" w:type="dxa"/>
            <w:vMerge w:val="restart"/>
            <w:tcBorders>
              <w:top w:val="single" w:sz="4" w:space="0" w:color="auto"/>
              <w:left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2.1.2.Электронное взаимодействие</w:t>
            </w:r>
          </w:p>
        </w:tc>
        <w:tc>
          <w:tcPr>
            <w:tcW w:w="567" w:type="dxa"/>
            <w:vMerge w:val="restart"/>
            <w:tcBorders>
              <w:top w:val="single" w:sz="4" w:space="0" w:color="auto"/>
              <w:left w:val="single" w:sz="8" w:space="0" w:color="auto"/>
              <w:right w:val="single" w:sz="8" w:space="0" w:color="auto"/>
            </w:tcBorders>
          </w:tcPr>
          <w:p w:rsidR="0080762A" w:rsidRPr="0047266D" w:rsidRDefault="0080762A" w:rsidP="0047266D">
            <w:pPr>
              <w:widowControl w:val="0"/>
              <w:adjustRightInd w:val="0"/>
              <w:jc w:val="both"/>
              <w:rPr>
                <w:sz w:val="24"/>
                <w:szCs w:val="24"/>
              </w:rPr>
            </w:pPr>
            <w:r w:rsidRPr="0047266D">
              <w:rPr>
                <w:sz w:val="24"/>
                <w:szCs w:val="24"/>
              </w:rPr>
              <w:t>Местный бюджет</w:t>
            </w:r>
          </w:p>
        </w:tc>
        <w:tc>
          <w:tcPr>
            <w:tcW w:w="567" w:type="dxa"/>
            <w:vMerge w:val="restart"/>
            <w:tcBorders>
              <w:left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2021-202</w:t>
            </w:r>
            <w:r w:rsidR="00F635EE" w:rsidRPr="0047266D">
              <w:rPr>
                <w:sz w:val="24"/>
                <w:szCs w:val="24"/>
              </w:rPr>
              <w:t>8</w:t>
            </w:r>
          </w:p>
        </w:tc>
        <w:tc>
          <w:tcPr>
            <w:tcW w:w="908" w:type="dxa"/>
            <w:vMerge w:val="restart"/>
            <w:tcBorders>
              <w:left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Отдел информационных технологий, связи и технической защиты информации администра</w:t>
            </w:r>
            <w:r w:rsidRPr="0047266D">
              <w:rPr>
                <w:sz w:val="24"/>
                <w:szCs w:val="24"/>
              </w:rPr>
              <w:lastRenderedPageBreak/>
              <w:t>ции Ковернинского муниципального округа</w:t>
            </w: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lastRenderedPageBreak/>
              <w:t>Всего</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r>
      <w:tr w:rsidR="0080762A" w:rsidRPr="0047266D" w:rsidTr="0080762A">
        <w:trPr>
          <w:trHeight w:val="426"/>
          <w:tblCellSpacing w:w="5" w:type="nil"/>
        </w:trPr>
        <w:tc>
          <w:tcPr>
            <w:tcW w:w="1701"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908"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(1)  расходы    областного</w:t>
            </w:r>
          </w:p>
          <w:p w:rsidR="0080762A" w:rsidRPr="0047266D" w:rsidRDefault="0080762A" w:rsidP="0047266D">
            <w:pPr>
              <w:widowControl w:val="0"/>
              <w:adjustRightInd w:val="0"/>
              <w:rPr>
                <w:sz w:val="24"/>
                <w:szCs w:val="24"/>
              </w:rPr>
            </w:pPr>
            <w:r w:rsidRPr="0047266D">
              <w:rPr>
                <w:sz w:val="24"/>
                <w:szCs w:val="24"/>
              </w:rPr>
              <w:t xml:space="preserve">бюджета       </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r>
      <w:tr w:rsidR="0080762A" w:rsidRPr="0047266D" w:rsidTr="0080762A">
        <w:trPr>
          <w:trHeight w:val="426"/>
          <w:tblCellSpacing w:w="5" w:type="nil"/>
        </w:trPr>
        <w:tc>
          <w:tcPr>
            <w:tcW w:w="1701"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908"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 xml:space="preserve">(2)     расходы     бюджета Ковернинского муниципального округа                   </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jc w:val="center"/>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r>
      <w:tr w:rsidR="0080762A" w:rsidRPr="0047266D" w:rsidTr="0080762A">
        <w:trPr>
          <w:trHeight w:val="426"/>
          <w:tblCellSpacing w:w="5" w:type="nil"/>
        </w:trPr>
        <w:tc>
          <w:tcPr>
            <w:tcW w:w="1701"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908"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(3 прочие     источники</w:t>
            </w:r>
          </w:p>
          <w:p w:rsidR="0080762A" w:rsidRPr="0047266D" w:rsidRDefault="0080762A" w:rsidP="0047266D">
            <w:pPr>
              <w:widowControl w:val="0"/>
              <w:adjustRightInd w:val="0"/>
              <w:rPr>
                <w:sz w:val="24"/>
                <w:szCs w:val="24"/>
              </w:rPr>
            </w:pPr>
            <w:r w:rsidRPr="0047266D">
              <w:rPr>
                <w:sz w:val="24"/>
                <w:szCs w:val="24"/>
              </w:rPr>
              <w:t>(средства      предприятий,</w:t>
            </w:r>
          </w:p>
          <w:p w:rsidR="0080762A" w:rsidRPr="0047266D" w:rsidRDefault="0080762A" w:rsidP="0047266D">
            <w:pPr>
              <w:widowControl w:val="0"/>
              <w:adjustRightInd w:val="0"/>
              <w:rPr>
                <w:sz w:val="24"/>
                <w:szCs w:val="24"/>
              </w:rPr>
            </w:pPr>
            <w:r w:rsidRPr="0047266D">
              <w:rPr>
                <w:sz w:val="24"/>
                <w:szCs w:val="24"/>
              </w:rPr>
              <w:t>собственные        средства</w:t>
            </w:r>
          </w:p>
          <w:p w:rsidR="0080762A" w:rsidRPr="0047266D" w:rsidRDefault="0080762A" w:rsidP="0047266D">
            <w:pPr>
              <w:widowControl w:val="0"/>
              <w:adjustRightInd w:val="0"/>
              <w:rPr>
                <w:sz w:val="24"/>
                <w:szCs w:val="24"/>
              </w:rPr>
            </w:pPr>
            <w:r w:rsidRPr="0047266D">
              <w:rPr>
                <w:sz w:val="24"/>
                <w:szCs w:val="24"/>
              </w:rPr>
              <w:t xml:space="preserve">населения)                 </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r>
      <w:tr w:rsidR="0080762A" w:rsidRPr="0047266D" w:rsidTr="0080762A">
        <w:trPr>
          <w:trHeight w:val="426"/>
          <w:tblCellSpacing w:w="5" w:type="nil"/>
        </w:trPr>
        <w:tc>
          <w:tcPr>
            <w:tcW w:w="3743" w:type="dxa"/>
            <w:gridSpan w:val="4"/>
            <w:vMerge w:val="restart"/>
            <w:tcBorders>
              <w:top w:val="single" w:sz="4" w:space="0" w:color="auto"/>
              <w:left w:val="single" w:sz="8" w:space="0" w:color="auto"/>
              <w:right w:val="single" w:sz="8" w:space="0" w:color="auto"/>
            </w:tcBorders>
          </w:tcPr>
          <w:p w:rsidR="0080762A" w:rsidRPr="0047266D" w:rsidRDefault="0080762A" w:rsidP="0047266D">
            <w:pPr>
              <w:widowControl w:val="0"/>
              <w:adjustRightInd w:val="0"/>
              <w:rPr>
                <w:sz w:val="24"/>
                <w:szCs w:val="24"/>
              </w:rPr>
            </w:pPr>
            <w:r w:rsidRPr="0047266D">
              <w:rPr>
                <w:b/>
                <w:sz w:val="24"/>
                <w:szCs w:val="24"/>
              </w:rPr>
              <w:lastRenderedPageBreak/>
              <w:t>Подпрограмма 3 "Внедрение спутниковых навигационных технологий с использованием системы ГЛОНАСС "</w:t>
            </w: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Всего</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120,1</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275,4</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300,7</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641,5</w:t>
            </w:r>
          </w:p>
        </w:tc>
        <w:tc>
          <w:tcPr>
            <w:tcW w:w="567" w:type="dxa"/>
            <w:tcBorders>
              <w:left w:val="single" w:sz="8" w:space="0" w:color="auto"/>
              <w:bottom w:val="single" w:sz="4" w:space="0" w:color="auto"/>
              <w:right w:val="single" w:sz="8" w:space="0" w:color="auto"/>
            </w:tcBorders>
          </w:tcPr>
          <w:p w:rsidR="0080762A" w:rsidRPr="0047266D" w:rsidRDefault="00061FAE" w:rsidP="0047266D">
            <w:pPr>
              <w:spacing w:before="100" w:beforeAutospacing="1" w:after="100" w:afterAutospacing="1"/>
              <w:rPr>
                <w:sz w:val="24"/>
                <w:szCs w:val="24"/>
              </w:rPr>
            </w:pPr>
            <w:r w:rsidRPr="0047266D">
              <w:rPr>
                <w:sz w:val="24"/>
                <w:szCs w:val="24"/>
              </w:rPr>
              <w:t>459,7</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rPr>
                <w:sz w:val="24"/>
                <w:szCs w:val="24"/>
              </w:rPr>
            </w:pPr>
            <w:r w:rsidRPr="0047266D">
              <w:rPr>
                <w:sz w:val="24"/>
                <w:szCs w:val="24"/>
              </w:rPr>
              <w:t>452,0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rPr>
                <w:sz w:val="24"/>
                <w:szCs w:val="24"/>
              </w:rPr>
            </w:pPr>
            <w:r w:rsidRPr="0047266D">
              <w:rPr>
                <w:sz w:val="24"/>
                <w:szCs w:val="24"/>
              </w:rPr>
              <w:t>452,0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rPr>
                <w:sz w:val="24"/>
                <w:szCs w:val="24"/>
              </w:rPr>
            </w:pPr>
            <w:r w:rsidRPr="0047266D">
              <w:rPr>
                <w:sz w:val="24"/>
                <w:szCs w:val="24"/>
              </w:rPr>
              <w:t>452,0</w:t>
            </w:r>
          </w:p>
        </w:tc>
        <w:tc>
          <w:tcPr>
            <w:tcW w:w="709" w:type="dxa"/>
            <w:tcBorders>
              <w:left w:val="single" w:sz="8" w:space="0" w:color="auto"/>
              <w:bottom w:val="single" w:sz="4" w:space="0" w:color="auto"/>
              <w:right w:val="single" w:sz="8" w:space="0" w:color="auto"/>
            </w:tcBorders>
          </w:tcPr>
          <w:p w:rsidR="0080762A" w:rsidRPr="0047266D" w:rsidRDefault="00061FAE" w:rsidP="0047266D">
            <w:pPr>
              <w:spacing w:before="100" w:beforeAutospacing="1" w:after="100" w:afterAutospacing="1"/>
              <w:rPr>
                <w:sz w:val="24"/>
                <w:szCs w:val="24"/>
              </w:rPr>
            </w:pPr>
            <w:r w:rsidRPr="0047266D">
              <w:rPr>
                <w:sz w:val="24"/>
                <w:szCs w:val="24"/>
              </w:rPr>
              <w:t>3153,4</w:t>
            </w:r>
          </w:p>
        </w:tc>
      </w:tr>
      <w:tr w:rsidR="0080762A" w:rsidRPr="0047266D" w:rsidTr="0080762A">
        <w:trPr>
          <w:trHeight w:val="426"/>
          <w:tblCellSpacing w:w="5" w:type="nil"/>
        </w:trPr>
        <w:tc>
          <w:tcPr>
            <w:tcW w:w="3743" w:type="dxa"/>
            <w:gridSpan w:val="4"/>
            <w:vMerge/>
            <w:tcBorders>
              <w:left w:val="single" w:sz="8" w:space="0" w:color="auto"/>
              <w:right w:val="single" w:sz="8" w:space="0" w:color="auto"/>
            </w:tcBorders>
          </w:tcPr>
          <w:p w:rsidR="0080762A" w:rsidRPr="0047266D" w:rsidRDefault="0080762A" w:rsidP="0047266D">
            <w:pPr>
              <w:widowControl w:val="0"/>
              <w:adjustRightInd w:val="0"/>
              <w:rPr>
                <w:b/>
                <w:sz w:val="24"/>
                <w:szCs w:val="24"/>
              </w:rPr>
            </w:pP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(1)  расходы    областного</w:t>
            </w:r>
          </w:p>
          <w:p w:rsidR="0080762A" w:rsidRPr="0047266D" w:rsidRDefault="0080762A" w:rsidP="0047266D">
            <w:pPr>
              <w:widowControl w:val="0"/>
              <w:adjustRightInd w:val="0"/>
              <w:rPr>
                <w:sz w:val="24"/>
                <w:szCs w:val="24"/>
              </w:rPr>
            </w:pPr>
            <w:r w:rsidRPr="0047266D">
              <w:rPr>
                <w:sz w:val="24"/>
                <w:szCs w:val="24"/>
              </w:rPr>
              <w:t xml:space="preserve">бюджета       </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rPr>
                <w:sz w:val="24"/>
                <w:szCs w:val="24"/>
              </w:rPr>
            </w:pPr>
            <w:r w:rsidRPr="0047266D">
              <w:rPr>
                <w:sz w:val="24"/>
                <w:szCs w:val="24"/>
              </w:rPr>
              <w:t>0</w:t>
            </w:r>
          </w:p>
        </w:tc>
      </w:tr>
      <w:tr w:rsidR="0080762A" w:rsidRPr="0047266D" w:rsidTr="0080762A">
        <w:trPr>
          <w:trHeight w:val="426"/>
          <w:tblCellSpacing w:w="5" w:type="nil"/>
        </w:trPr>
        <w:tc>
          <w:tcPr>
            <w:tcW w:w="3743" w:type="dxa"/>
            <w:gridSpan w:val="4"/>
            <w:vMerge/>
            <w:tcBorders>
              <w:left w:val="single" w:sz="8" w:space="0" w:color="auto"/>
              <w:right w:val="single" w:sz="8" w:space="0" w:color="auto"/>
            </w:tcBorders>
          </w:tcPr>
          <w:p w:rsidR="0080762A" w:rsidRPr="0047266D" w:rsidRDefault="0080762A" w:rsidP="0047266D">
            <w:pPr>
              <w:widowControl w:val="0"/>
              <w:adjustRightInd w:val="0"/>
              <w:rPr>
                <w:b/>
                <w:sz w:val="24"/>
                <w:szCs w:val="24"/>
              </w:rPr>
            </w:pP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 xml:space="preserve">(2)     расходы     бюджета Ковернинского муниципального округа                   </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120,1</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275,4</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300,7</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641,5</w:t>
            </w:r>
          </w:p>
        </w:tc>
        <w:tc>
          <w:tcPr>
            <w:tcW w:w="567" w:type="dxa"/>
            <w:tcBorders>
              <w:left w:val="single" w:sz="8" w:space="0" w:color="auto"/>
              <w:bottom w:val="single" w:sz="4" w:space="0" w:color="auto"/>
              <w:right w:val="single" w:sz="8" w:space="0" w:color="auto"/>
            </w:tcBorders>
          </w:tcPr>
          <w:p w:rsidR="0080762A" w:rsidRPr="0047266D" w:rsidRDefault="00061FAE" w:rsidP="0047266D">
            <w:pPr>
              <w:spacing w:before="100" w:beforeAutospacing="1" w:after="100" w:afterAutospacing="1"/>
              <w:rPr>
                <w:sz w:val="24"/>
                <w:szCs w:val="24"/>
              </w:rPr>
            </w:pPr>
            <w:r w:rsidRPr="0047266D">
              <w:rPr>
                <w:sz w:val="24"/>
                <w:szCs w:val="24"/>
              </w:rPr>
              <w:t>459,7</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rPr>
                <w:sz w:val="24"/>
                <w:szCs w:val="24"/>
              </w:rPr>
            </w:pPr>
            <w:r w:rsidRPr="0047266D">
              <w:rPr>
                <w:sz w:val="24"/>
                <w:szCs w:val="24"/>
              </w:rPr>
              <w:t>452,0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rPr>
                <w:sz w:val="24"/>
                <w:szCs w:val="24"/>
              </w:rPr>
            </w:pPr>
            <w:r w:rsidRPr="0047266D">
              <w:rPr>
                <w:sz w:val="24"/>
                <w:szCs w:val="24"/>
              </w:rPr>
              <w:t>452,0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rPr>
                <w:sz w:val="24"/>
                <w:szCs w:val="24"/>
              </w:rPr>
            </w:pPr>
            <w:r w:rsidRPr="0047266D">
              <w:rPr>
                <w:sz w:val="24"/>
                <w:szCs w:val="24"/>
              </w:rPr>
              <w:t>452,0</w:t>
            </w:r>
          </w:p>
        </w:tc>
        <w:tc>
          <w:tcPr>
            <w:tcW w:w="709" w:type="dxa"/>
            <w:tcBorders>
              <w:left w:val="single" w:sz="8" w:space="0" w:color="auto"/>
              <w:bottom w:val="single" w:sz="4" w:space="0" w:color="auto"/>
              <w:right w:val="single" w:sz="8" w:space="0" w:color="auto"/>
            </w:tcBorders>
          </w:tcPr>
          <w:p w:rsidR="0080762A" w:rsidRPr="0047266D" w:rsidRDefault="00061FAE" w:rsidP="0047266D">
            <w:pPr>
              <w:spacing w:before="100" w:beforeAutospacing="1" w:after="100" w:afterAutospacing="1"/>
              <w:rPr>
                <w:sz w:val="24"/>
                <w:szCs w:val="24"/>
              </w:rPr>
            </w:pPr>
            <w:r w:rsidRPr="0047266D">
              <w:rPr>
                <w:sz w:val="24"/>
                <w:szCs w:val="24"/>
              </w:rPr>
              <w:t>3153,4</w:t>
            </w:r>
          </w:p>
        </w:tc>
      </w:tr>
      <w:tr w:rsidR="0080762A" w:rsidRPr="0047266D" w:rsidTr="0080762A">
        <w:trPr>
          <w:trHeight w:val="426"/>
          <w:tblCellSpacing w:w="5" w:type="nil"/>
        </w:trPr>
        <w:tc>
          <w:tcPr>
            <w:tcW w:w="3743" w:type="dxa"/>
            <w:gridSpan w:val="4"/>
            <w:vMerge/>
            <w:tcBorders>
              <w:left w:val="single" w:sz="8" w:space="0" w:color="auto"/>
              <w:right w:val="single" w:sz="8" w:space="0" w:color="auto"/>
            </w:tcBorders>
          </w:tcPr>
          <w:p w:rsidR="0080762A" w:rsidRPr="0047266D" w:rsidRDefault="0080762A" w:rsidP="0047266D">
            <w:pPr>
              <w:widowControl w:val="0"/>
              <w:adjustRightInd w:val="0"/>
              <w:rPr>
                <w:b/>
                <w:sz w:val="24"/>
                <w:szCs w:val="24"/>
              </w:rPr>
            </w:pP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(3) прочие     источники</w:t>
            </w:r>
          </w:p>
          <w:p w:rsidR="0080762A" w:rsidRPr="0047266D" w:rsidRDefault="0080762A" w:rsidP="0047266D">
            <w:pPr>
              <w:widowControl w:val="0"/>
              <w:adjustRightInd w:val="0"/>
              <w:rPr>
                <w:sz w:val="24"/>
                <w:szCs w:val="24"/>
              </w:rPr>
            </w:pPr>
            <w:r w:rsidRPr="0047266D">
              <w:rPr>
                <w:sz w:val="24"/>
                <w:szCs w:val="24"/>
              </w:rPr>
              <w:t>(средства      предприятий,</w:t>
            </w:r>
          </w:p>
          <w:p w:rsidR="0080762A" w:rsidRPr="0047266D" w:rsidRDefault="0080762A" w:rsidP="0047266D">
            <w:pPr>
              <w:widowControl w:val="0"/>
              <w:adjustRightInd w:val="0"/>
              <w:rPr>
                <w:sz w:val="24"/>
                <w:szCs w:val="24"/>
              </w:rPr>
            </w:pPr>
            <w:r w:rsidRPr="0047266D">
              <w:rPr>
                <w:sz w:val="24"/>
                <w:szCs w:val="24"/>
              </w:rPr>
              <w:t>собственные        средства</w:t>
            </w:r>
          </w:p>
          <w:p w:rsidR="0080762A" w:rsidRPr="0047266D" w:rsidRDefault="0080762A" w:rsidP="0047266D">
            <w:pPr>
              <w:widowControl w:val="0"/>
              <w:adjustRightInd w:val="0"/>
              <w:rPr>
                <w:sz w:val="24"/>
                <w:szCs w:val="24"/>
              </w:rPr>
            </w:pPr>
            <w:r w:rsidRPr="0047266D">
              <w:rPr>
                <w:sz w:val="24"/>
                <w:szCs w:val="24"/>
              </w:rPr>
              <w:t xml:space="preserve">населения)                 </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rPr>
                <w:sz w:val="24"/>
                <w:szCs w:val="24"/>
              </w:rPr>
            </w:pP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rPr>
                <w:sz w:val="24"/>
                <w:szCs w:val="24"/>
              </w:rPr>
            </w:pP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rPr>
                <w:sz w:val="24"/>
                <w:szCs w:val="24"/>
              </w:rPr>
            </w:pPr>
            <w:r w:rsidRPr="0047266D">
              <w:rPr>
                <w:sz w:val="24"/>
                <w:szCs w:val="24"/>
              </w:rPr>
              <w:t>0</w:t>
            </w:r>
          </w:p>
        </w:tc>
      </w:tr>
      <w:tr w:rsidR="00F635EE" w:rsidRPr="0047266D" w:rsidTr="0080762A">
        <w:trPr>
          <w:trHeight w:val="426"/>
          <w:tblCellSpacing w:w="5" w:type="nil"/>
        </w:trPr>
        <w:tc>
          <w:tcPr>
            <w:tcW w:w="1701" w:type="dxa"/>
            <w:vMerge w:val="restart"/>
            <w:tcBorders>
              <w:top w:val="single" w:sz="4" w:space="0" w:color="auto"/>
              <w:left w:val="single" w:sz="8" w:space="0" w:color="auto"/>
              <w:bottom w:val="single" w:sz="4" w:space="0" w:color="auto"/>
              <w:right w:val="single" w:sz="8" w:space="0" w:color="auto"/>
            </w:tcBorders>
          </w:tcPr>
          <w:p w:rsidR="00F635EE" w:rsidRPr="0047266D" w:rsidRDefault="00F635EE" w:rsidP="0047266D">
            <w:pPr>
              <w:widowControl w:val="0"/>
              <w:adjustRightInd w:val="0"/>
              <w:rPr>
                <w:sz w:val="24"/>
                <w:szCs w:val="24"/>
              </w:rPr>
            </w:pPr>
            <w:r w:rsidRPr="0047266D">
              <w:rPr>
                <w:sz w:val="24"/>
                <w:szCs w:val="24"/>
              </w:rPr>
              <w:t>Мероприятие 3.1.</w:t>
            </w:r>
            <w:r w:rsidRPr="0047266D">
              <w:rPr>
                <w:sz w:val="24"/>
                <w:szCs w:val="24"/>
              </w:rPr>
              <w:br/>
              <w:t>Обеспечение функционирования и модернизации РНИС</w:t>
            </w:r>
          </w:p>
        </w:tc>
        <w:tc>
          <w:tcPr>
            <w:tcW w:w="567" w:type="dxa"/>
            <w:vMerge w:val="restart"/>
            <w:tcBorders>
              <w:top w:val="single" w:sz="4" w:space="0" w:color="auto"/>
              <w:left w:val="single" w:sz="8" w:space="0" w:color="auto"/>
              <w:right w:val="single" w:sz="8" w:space="0" w:color="auto"/>
            </w:tcBorders>
          </w:tcPr>
          <w:p w:rsidR="00F635EE" w:rsidRPr="0047266D" w:rsidRDefault="00F635EE" w:rsidP="0047266D">
            <w:pPr>
              <w:widowControl w:val="0"/>
              <w:adjustRightInd w:val="0"/>
              <w:jc w:val="both"/>
              <w:rPr>
                <w:sz w:val="24"/>
                <w:szCs w:val="24"/>
              </w:rPr>
            </w:pPr>
          </w:p>
          <w:p w:rsidR="00F635EE" w:rsidRPr="0047266D" w:rsidRDefault="00F635EE" w:rsidP="0047266D">
            <w:pPr>
              <w:widowControl w:val="0"/>
              <w:adjustRightInd w:val="0"/>
              <w:jc w:val="both"/>
              <w:rPr>
                <w:sz w:val="24"/>
                <w:szCs w:val="24"/>
              </w:rPr>
            </w:pPr>
            <w:r w:rsidRPr="0047266D">
              <w:rPr>
                <w:sz w:val="24"/>
                <w:szCs w:val="24"/>
              </w:rPr>
              <w:t xml:space="preserve">Местный бюджет </w:t>
            </w:r>
          </w:p>
          <w:p w:rsidR="00F635EE" w:rsidRPr="0047266D" w:rsidRDefault="00F635EE" w:rsidP="0047266D">
            <w:pPr>
              <w:widowControl w:val="0"/>
              <w:adjustRightInd w:val="0"/>
              <w:jc w:val="both"/>
              <w:rPr>
                <w:sz w:val="24"/>
                <w:szCs w:val="24"/>
              </w:rPr>
            </w:pPr>
          </w:p>
          <w:p w:rsidR="00F635EE" w:rsidRPr="0047266D" w:rsidRDefault="00F635EE" w:rsidP="0047266D">
            <w:pPr>
              <w:widowControl w:val="0"/>
              <w:adjustRightInd w:val="0"/>
              <w:jc w:val="both"/>
              <w:rPr>
                <w:sz w:val="24"/>
                <w:szCs w:val="24"/>
              </w:rPr>
            </w:pPr>
          </w:p>
          <w:p w:rsidR="00F635EE" w:rsidRPr="0047266D" w:rsidRDefault="00F635EE" w:rsidP="0047266D">
            <w:pPr>
              <w:widowControl w:val="0"/>
              <w:adjustRightInd w:val="0"/>
              <w:jc w:val="both"/>
              <w:rPr>
                <w:sz w:val="24"/>
                <w:szCs w:val="24"/>
              </w:rPr>
            </w:pPr>
          </w:p>
          <w:p w:rsidR="00F635EE" w:rsidRPr="0047266D" w:rsidRDefault="00F635EE" w:rsidP="0047266D">
            <w:pPr>
              <w:widowControl w:val="0"/>
              <w:adjustRightInd w:val="0"/>
              <w:jc w:val="both"/>
              <w:rPr>
                <w:sz w:val="24"/>
                <w:szCs w:val="24"/>
              </w:rPr>
            </w:pPr>
          </w:p>
        </w:tc>
        <w:tc>
          <w:tcPr>
            <w:tcW w:w="567" w:type="dxa"/>
            <w:vMerge w:val="restart"/>
            <w:tcBorders>
              <w:top w:val="single" w:sz="4" w:space="0" w:color="auto"/>
              <w:left w:val="single" w:sz="8" w:space="0" w:color="auto"/>
              <w:right w:val="single" w:sz="8" w:space="0" w:color="auto"/>
            </w:tcBorders>
            <w:vAlign w:val="center"/>
          </w:tcPr>
          <w:p w:rsidR="00F635EE" w:rsidRPr="0047266D" w:rsidRDefault="00F635EE" w:rsidP="0047266D">
            <w:pPr>
              <w:widowControl w:val="0"/>
              <w:adjustRightInd w:val="0"/>
              <w:jc w:val="both"/>
              <w:rPr>
                <w:sz w:val="24"/>
                <w:szCs w:val="24"/>
              </w:rPr>
            </w:pPr>
            <w:r w:rsidRPr="0047266D">
              <w:rPr>
                <w:sz w:val="24"/>
                <w:szCs w:val="24"/>
              </w:rPr>
              <w:lastRenderedPageBreak/>
              <w:t>2021-202</w:t>
            </w:r>
            <w:r w:rsidR="00DB5335" w:rsidRPr="0047266D">
              <w:rPr>
                <w:sz w:val="24"/>
                <w:szCs w:val="24"/>
              </w:rPr>
              <w:t>8</w:t>
            </w:r>
          </w:p>
          <w:p w:rsidR="00F635EE" w:rsidRPr="0047266D" w:rsidRDefault="00F635EE" w:rsidP="0047266D">
            <w:pPr>
              <w:widowControl w:val="0"/>
              <w:adjustRightInd w:val="0"/>
              <w:jc w:val="both"/>
              <w:rPr>
                <w:sz w:val="24"/>
                <w:szCs w:val="24"/>
              </w:rPr>
            </w:pPr>
          </w:p>
        </w:tc>
        <w:tc>
          <w:tcPr>
            <w:tcW w:w="908" w:type="dxa"/>
            <w:vMerge w:val="restart"/>
            <w:tcBorders>
              <w:top w:val="single" w:sz="4" w:space="0" w:color="auto"/>
              <w:left w:val="single" w:sz="8" w:space="0" w:color="auto"/>
              <w:right w:val="single" w:sz="8" w:space="0" w:color="auto"/>
            </w:tcBorders>
            <w:vAlign w:val="center"/>
          </w:tcPr>
          <w:p w:rsidR="00F635EE" w:rsidRPr="0047266D" w:rsidRDefault="00F635EE" w:rsidP="0047266D">
            <w:pPr>
              <w:pStyle w:val="a5"/>
              <w:ind w:left="0"/>
              <w:jc w:val="both"/>
              <w:rPr>
                <w:sz w:val="24"/>
                <w:szCs w:val="24"/>
              </w:rPr>
            </w:pPr>
            <w:r w:rsidRPr="0047266D">
              <w:rPr>
                <w:sz w:val="24"/>
                <w:szCs w:val="24"/>
              </w:rPr>
              <w:t>Управление образования администрации Ковер</w:t>
            </w:r>
            <w:r w:rsidRPr="0047266D">
              <w:rPr>
                <w:sz w:val="24"/>
                <w:szCs w:val="24"/>
              </w:rPr>
              <w:lastRenderedPageBreak/>
              <w:t>нинского муниципального округа</w:t>
            </w:r>
          </w:p>
          <w:p w:rsidR="00F635EE" w:rsidRPr="0047266D" w:rsidRDefault="00F635EE" w:rsidP="0047266D">
            <w:pPr>
              <w:pStyle w:val="a5"/>
              <w:ind w:left="-38"/>
              <w:jc w:val="both"/>
              <w:rPr>
                <w:sz w:val="24"/>
                <w:szCs w:val="24"/>
              </w:rPr>
            </w:pPr>
            <w:r w:rsidRPr="0047266D">
              <w:rPr>
                <w:sz w:val="24"/>
                <w:szCs w:val="24"/>
              </w:rPr>
              <w:t>Отдел культуры и туризма администрации Ковернинского муниципального округа</w:t>
            </w:r>
          </w:p>
          <w:p w:rsidR="00F635EE" w:rsidRPr="0047266D" w:rsidRDefault="00F635EE" w:rsidP="0047266D">
            <w:pPr>
              <w:pStyle w:val="a5"/>
              <w:ind w:left="-38"/>
              <w:jc w:val="both"/>
              <w:rPr>
                <w:sz w:val="24"/>
                <w:szCs w:val="24"/>
              </w:rPr>
            </w:pPr>
            <w:r w:rsidRPr="0047266D">
              <w:rPr>
                <w:sz w:val="24"/>
                <w:szCs w:val="24"/>
              </w:rPr>
              <w:t>Отдел по физической культуре и спорту администрации Ковернинского муниципального округа</w:t>
            </w:r>
          </w:p>
          <w:p w:rsidR="00F635EE" w:rsidRPr="0047266D" w:rsidRDefault="00F635EE" w:rsidP="0047266D">
            <w:pPr>
              <w:pStyle w:val="a5"/>
              <w:ind w:left="-38"/>
              <w:jc w:val="both"/>
              <w:rPr>
                <w:sz w:val="24"/>
                <w:szCs w:val="24"/>
              </w:rPr>
            </w:pPr>
          </w:p>
        </w:tc>
        <w:tc>
          <w:tcPr>
            <w:tcW w:w="1134" w:type="dxa"/>
            <w:tcBorders>
              <w:left w:val="single" w:sz="8" w:space="0" w:color="auto"/>
              <w:bottom w:val="single" w:sz="4" w:space="0" w:color="auto"/>
              <w:right w:val="single" w:sz="8" w:space="0" w:color="auto"/>
            </w:tcBorders>
          </w:tcPr>
          <w:p w:rsidR="00F635EE" w:rsidRPr="0047266D" w:rsidRDefault="00F635EE" w:rsidP="0047266D">
            <w:pPr>
              <w:widowControl w:val="0"/>
              <w:adjustRightInd w:val="0"/>
              <w:rPr>
                <w:sz w:val="24"/>
                <w:szCs w:val="24"/>
              </w:rPr>
            </w:pPr>
            <w:r w:rsidRPr="0047266D">
              <w:rPr>
                <w:sz w:val="24"/>
                <w:szCs w:val="24"/>
              </w:rPr>
              <w:lastRenderedPageBreak/>
              <w:t>Всего</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120,1</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275,4</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300,7</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641,5</w:t>
            </w:r>
          </w:p>
        </w:tc>
        <w:tc>
          <w:tcPr>
            <w:tcW w:w="567" w:type="dxa"/>
            <w:tcBorders>
              <w:left w:val="single" w:sz="8" w:space="0" w:color="auto"/>
              <w:bottom w:val="single" w:sz="4" w:space="0" w:color="auto"/>
              <w:right w:val="single" w:sz="8" w:space="0" w:color="auto"/>
            </w:tcBorders>
          </w:tcPr>
          <w:p w:rsidR="00F635EE" w:rsidRPr="0047266D" w:rsidRDefault="00061FAE" w:rsidP="0047266D">
            <w:pPr>
              <w:spacing w:before="100" w:beforeAutospacing="1" w:after="100" w:afterAutospacing="1"/>
              <w:rPr>
                <w:sz w:val="24"/>
                <w:szCs w:val="24"/>
              </w:rPr>
            </w:pPr>
            <w:r w:rsidRPr="0047266D">
              <w:rPr>
                <w:sz w:val="24"/>
                <w:szCs w:val="24"/>
              </w:rPr>
              <w:t>459,7</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rPr>
                <w:sz w:val="24"/>
                <w:szCs w:val="24"/>
              </w:rPr>
            </w:pPr>
            <w:r w:rsidRPr="0047266D">
              <w:rPr>
                <w:sz w:val="24"/>
                <w:szCs w:val="24"/>
              </w:rPr>
              <w:t>452,0</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rPr>
                <w:sz w:val="24"/>
                <w:szCs w:val="24"/>
              </w:rPr>
            </w:pPr>
            <w:r w:rsidRPr="0047266D">
              <w:rPr>
                <w:sz w:val="24"/>
                <w:szCs w:val="24"/>
              </w:rPr>
              <w:t>452,0</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rPr>
                <w:sz w:val="24"/>
                <w:szCs w:val="24"/>
              </w:rPr>
            </w:pPr>
            <w:r w:rsidRPr="0047266D">
              <w:rPr>
                <w:sz w:val="24"/>
                <w:szCs w:val="24"/>
              </w:rPr>
              <w:t>452,0</w:t>
            </w:r>
          </w:p>
        </w:tc>
        <w:tc>
          <w:tcPr>
            <w:tcW w:w="709" w:type="dxa"/>
            <w:tcBorders>
              <w:left w:val="single" w:sz="8" w:space="0" w:color="auto"/>
              <w:bottom w:val="single" w:sz="4" w:space="0" w:color="auto"/>
              <w:right w:val="single" w:sz="8" w:space="0" w:color="auto"/>
            </w:tcBorders>
          </w:tcPr>
          <w:p w:rsidR="00F635EE" w:rsidRPr="0047266D" w:rsidRDefault="00061FAE" w:rsidP="0047266D">
            <w:pPr>
              <w:spacing w:before="100" w:beforeAutospacing="1" w:after="100" w:afterAutospacing="1"/>
              <w:rPr>
                <w:sz w:val="24"/>
                <w:szCs w:val="24"/>
              </w:rPr>
            </w:pPr>
            <w:r w:rsidRPr="0047266D">
              <w:rPr>
                <w:sz w:val="24"/>
                <w:szCs w:val="24"/>
              </w:rPr>
              <w:t>3153,4</w:t>
            </w:r>
          </w:p>
        </w:tc>
      </w:tr>
      <w:tr w:rsidR="00F635EE" w:rsidRPr="0047266D" w:rsidTr="0080762A">
        <w:trPr>
          <w:trHeight w:val="426"/>
          <w:tblCellSpacing w:w="5" w:type="nil"/>
        </w:trPr>
        <w:tc>
          <w:tcPr>
            <w:tcW w:w="1701" w:type="dxa"/>
            <w:vMerge/>
            <w:tcBorders>
              <w:left w:val="single" w:sz="8" w:space="0" w:color="auto"/>
              <w:bottom w:val="single" w:sz="4" w:space="0" w:color="auto"/>
              <w:right w:val="single" w:sz="8" w:space="0" w:color="auto"/>
            </w:tcBorders>
          </w:tcPr>
          <w:p w:rsidR="00F635EE" w:rsidRPr="0047266D" w:rsidRDefault="00F635EE" w:rsidP="0047266D">
            <w:pPr>
              <w:widowControl w:val="0"/>
              <w:adjustRightInd w:val="0"/>
              <w:rPr>
                <w:sz w:val="24"/>
                <w:szCs w:val="24"/>
              </w:rPr>
            </w:pPr>
          </w:p>
        </w:tc>
        <w:tc>
          <w:tcPr>
            <w:tcW w:w="567" w:type="dxa"/>
            <w:vMerge/>
            <w:tcBorders>
              <w:left w:val="single" w:sz="8" w:space="0" w:color="auto"/>
              <w:right w:val="single" w:sz="8" w:space="0" w:color="auto"/>
            </w:tcBorders>
          </w:tcPr>
          <w:p w:rsidR="00F635EE" w:rsidRPr="0047266D" w:rsidRDefault="00F635EE" w:rsidP="0047266D">
            <w:pPr>
              <w:widowControl w:val="0"/>
              <w:adjustRightInd w:val="0"/>
              <w:rPr>
                <w:sz w:val="24"/>
                <w:szCs w:val="24"/>
              </w:rPr>
            </w:pPr>
          </w:p>
        </w:tc>
        <w:tc>
          <w:tcPr>
            <w:tcW w:w="567" w:type="dxa"/>
            <w:vMerge/>
            <w:tcBorders>
              <w:left w:val="single" w:sz="8" w:space="0" w:color="auto"/>
              <w:right w:val="single" w:sz="8" w:space="0" w:color="auto"/>
            </w:tcBorders>
          </w:tcPr>
          <w:p w:rsidR="00F635EE" w:rsidRPr="0047266D" w:rsidRDefault="00F635EE" w:rsidP="0047266D">
            <w:pPr>
              <w:widowControl w:val="0"/>
              <w:adjustRightInd w:val="0"/>
              <w:rPr>
                <w:sz w:val="24"/>
                <w:szCs w:val="24"/>
              </w:rPr>
            </w:pPr>
          </w:p>
        </w:tc>
        <w:tc>
          <w:tcPr>
            <w:tcW w:w="908" w:type="dxa"/>
            <w:vMerge/>
            <w:tcBorders>
              <w:left w:val="single" w:sz="8" w:space="0" w:color="auto"/>
              <w:right w:val="single" w:sz="8" w:space="0" w:color="auto"/>
            </w:tcBorders>
          </w:tcPr>
          <w:p w:rsidR="00F635EE" w:rsidRPr="0047266D" w:rsidRDefault="00F635EE" w:rsidP="0047266D">
            <w:pPr>
              <w:widowControl w:val="0"/>
              <w:adjustRightInd w:val="0"/>
              <w:rPr>
                <w:sz w:val="24"/>
                <w:szCs w:val="24"/>
              </w:rPr>
            </w:pPr>
          </w:p>
        </w:tc>
        <w:tc>
          <w:tcPr>
            <w:tcW w:w="1134" w:type="dxa"/>
            <w:tcBorders>
              <w:left w:val="single" w:sz="8" w:space="0" w:color="auto"/>
              <w:bottom w:val="single" w:sz="4" w:space="0" w:color="auto"/>
              <w:right w:val="single" w:sz="8" w:space="0" w:color="auto"/>
            </w:tcBorders>
          </w:tcPr>
          <w:p w:rsidR="00F635EE" w:rsidRPr="0047266D" w:rsidRDefault="00F635EE" w:rsidP="0047266D">
            <w:pPr>
              <w:widowControl w:val="0"/>
              <w:adjustRightInd w:val="0"/>
              <w:rPr>
                <w:sz w:val="24"/>
                <w:szCs w:val="24"/>
              </w:rPr>
            </w:pPr>
            <w:r w:rsidRPr="0047266D">
              <w:rPr>
                <w:sz w:val="24"/>
                <w:szCs w:val="24"/>
              </w:rPr>
              <w:t>(1)  расходы    областного</w:t>
            </w:r>
          </w:p>
          <w:p w:rsidR="00F635EE" w:rsidRPr="0047266D" w:rsidRDefault="00F635EE" w:rsidP="0047266D">
            <w:pPr>
              <w:widowControl w:val="0"/>
              <w:adjustRightInd w:val="0"/>
              <w:rPr>
                <w:sz w:val="24"/>
                <w:szCs w:val="24"/>
              </w:rPr>
            </w:pPr>
            <w:r w:rsidRPr="0047266D">
              <w:rPr>
                <w:sz w:val="24"/>
                <w:szCs w:val="24"/>
              </w:rPr>
              <w:t xml:space="preserve">бюджета       </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rPr>
                <w:sz w:val="24"/>
                <w:szCs w:val="24"/>
              </w:rPr>
            </w:pPr>
            <w:r w:rsidRPr="0047266D">
              <w:rPr>
                <w:sz w:val="24"/>
                <w:szCs w:val="24"/>
              </w:rPr>
              <w:t>0</w:t>
            </w:r>
          </w:p>
        </w:tc>
      </w:tr>
      <w:tr w:rsidR="00F635EE" w:rsidRPr="0047266D" w:rsidTr="0080762A">
        <w:trPr>
          <w:trHeight w:val="426"/>
          <w:tblCellSpacing w:w="5" w:type="nil"/>
        </w:trPr>
        <w:tc>
          <w:tcPr>
            <w:tcW w:w="1701" w:type="dxa"/>
            <w:vMerge/>
            <w:tcBorders>
              <w:left w:val="single" w:sz="8" w:space="0" w:color="auto"/>
              <w:bottom w:val="single" w:sz="4" w:space="0" w:color="auto"/>
              <w:right w:val="single" w:sz="8" w:space="0" w:color="auto"/>
            </w:tcBorders>
          </w:tcPr>
          <w:p w:rsidR="00F635EE" w:rsidRPr="0047266D" w:rsidRDefault="00F635EE" w:rsidP="0047266D">
            <w:pPr>
              <w:widowControl w:val="0"/>
              <w:adjustRightInd w:val="0"/>
              <w:rPr>
                <w:sz w:val="24"/>
                <w:szCs w:val="24"/>
              </w:rPr>
            </w:pPr>
          </w:p>
        </w:tc>
        <w:tc>
          <w:tcPr>
            <w:tcW w:w="567" w:type="dxa"/>
            <w:vMerge/>
            <w:tcBorders>
              <w:left w:val="single" w:sz="8" w:space="0" w:color="auto"/>
              <w:right w:val="single" w:sz="8" w:space="0" w:color="auto"/>
            </w:tcBorders>
          </w:tcPr>
          <w:p w:rsidR="00F635EE" w:rsidRPr="0047266D" w:rsidRDefault="00F635EE" w:rsidP="0047266D">
            <w:pPr>
              <w:widowControl w:val="0"/>
              <w:adjustRightInd w:val="0"/>
              <w:rPr>
                <w:sz w:val="24"/>
                <w:szCs w:val="24"/>
              </w:rPr>
            </w:pPr>
          </w:p>
        </w:tc>
        <w:tc>
          <w:tcPr>
            <w:tcW w:w="567" w:type="dxa"/>
            <w:vMerge/>
            <w:tcBorders>
              <w:left w:val="single" w:sz="8" w:space="0" w:color="auto"/>
              <w:right w:val="single" w:sz="8" w:space="0" w:color="auto"/>
            </w:tcBorders>
          </w:tcPr>
          <w:p w:rsidR="00F635EE" w:rsidRPr="0047266D" w:rsidRDefault="00F635EE" w:rsidP="0047266D">
            <w:pPr>
              <w:widowControl w:val="0"/>
              <w:adjustRightInd w:val="0"/>
              <w:rPr>
                <w:sz w:val="24"/>
                <w:szCs w:val="24"/>
              </w:rPr>
            </w:pPr>
          </w:p>
        </w:tc>
        <w:tc>
          <w:tcPr>
            <w:tcW w:w="908" w:type="dxa"/>
            <w:vMerge/>
            <w:tcBorders>
              <w:left w:val="single" w:sz="8" w:space="0" w:color="auto"/>
              <w:right w:val="single" w:sz="8" w:space="0" w:color="auto"/>
            </w:tcBorders>
          </w:tcPr>
          <w:p w:rsidR="00F635EE" w:rsidRPr="0047266D" w:rsidRDefault="00F635EE" w:rsidP="0047266D">
            <w:pPr>
              <w:widowControl w:val="0"/>
              <w:adjustRightInd w:val="0"/>
              <w:rPr>
                <w:sz w:val="24"/>
                <w:szCs w:val="24"/>
              </w:rPr>
            </w:pPr>
          </w:p>
        </w:tc>
        <w:tc>
          <w:tcPr>
            <w:tcW w:w="1134" w:type="dxa"/>
            <w:tcBorders>
              <w:left w:val="single" w:sz="8" w:space="0" w:color="auto"/>
              <w:bottom w:val="single" w:sz="4" w:space="0" w:color="auto"/>
              <w:right w:val="single" w:sz="8" w:space="0" w:color="auto"/>
            </w:tcBorders>
          </w:tcPr>
          <w:p w:rsidR="00F635EE" w:rsidRPr="0047266D" w:rsidRDefault="00F635EE" w:rsidP="0047266D">
            <w:pPr>
              <w:widowControl w:val="0"/>
              <w:adjustRightInd w:val="0"/>
              <w:rPr>
                <w:sz w:val="24"/>
                <w:szCs w:val="24"/>
              </w:rPr>
            </w:pPr>
            <w:r w:rsidRPr="0047266D">
              <w:rPr>
                <w:sz w:val="24"/>
                <w:szCs w:val="24"/>
              </w:rPr>
              <w:t xml:space="preserve">(2)     </w:t>
            </w:r>
            <w:r w:rsidRPr="0047266D">
              <w:rPr>
                <w:sz w:val="24"/>
                <w:szCs w:val="24"/>
              </w:rPr>
              <w:lastRenderedPageBreak/>
              <w:t xml:space="preserve">расходы     бюджета Ковернинского муниципального округа                   </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lastRenderedPageBreak/>
              <w:t>120</w:t>
            </w:r>
            <w:r w:rsidRPr="0047266D">
              <w:rPr>
                <w:sz w:val="24"/>
                <w:szCs w:val="24"/>
              </w:rPr>
              <w:lastRenderedPageBreak/>
              <w:t>,1</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lastRenderedPageBreak/>
              <w:t>275</w:t>
            </w:r>
            <w:r w:rsidRPr="0047266D">
              <w:rPr>
                <w:sz w:val="24"/>
                <w:szCs w:val="24"/>
              </w:rPr>
              <w:lastRenderedPageBreak/>
              <w:t>,4</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lastRenderedPageBreak/>
              <w:t>300</w:t>
            </w:r>
            <w:r w:rsidRPr="0047266D">
              <w:rPr>
                <w:sz w:val="24"/>
                <w:szCs w:val="24"/>
              </w:rPr>
              <w:lastRenderedPageBreak/>
              <w:t>,7</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jc w:val="center"/>
              <w:rPr>
                <w:sz w:val="24"/>
                <w:szCs w:val="24"/>
              </w:rPr>
            </w:pPr>
            <w:r w:rsidRPr="0047266D">
              <w:rPr>
                <w:sz w:val="24"/>
                <w:szCs w:val="24"/>
              </w:rPr>
              <w:lastRenderedPageBreak/>
              <w:t>641</w:t>
            </w:r>
            <w:r w:rsidRPr="0047266D">
              <w:rPr>
                <w:sz w:val="24"/>
                <w:szCs w:val="24"/>
              </w:rPr>
              <w:lastRenderedPageBreak/>
              <w:t>,5</w:t>
            </w:r>
          </w:p>
        </w:tc>
        <w:tc>
          <w:tcPr>
            <w:tcW w:w="567" w:type="dxa"/>
            <w:tcBorders>
              <w:left w:val="single" w:sz="8" w:space="0" w:color="auto"/>
              <w:bottom w:val="single" w:sz="4" w:space="0" w:color="auto"/>
              <w:right w:val="single" w:sz="8" w:space="0" w:color="auto"/>
            </w:tcBorders>
          </w:tcPr>
          <w:p w:rsidR="00F635EE" w:rsidRPr="0047266D" w:rsidRDefault="00061FAE" w:rsidP="0047266D">
            <w:pPr>
              <w:spacing w:before="100" w:beforeAutospacing="1" w:after="100" w:afterAutospacing="1"/>
              <w:rPr>
                <w:sz w:val="24"/>
                <w:szCs w:val="24"/>
              </w:rPr>
            </w:pPr>
            <w:r w:rsidRPr="0047266D">
              <w:rPr>
                <w:sz w:val="24"/>
                <w:szCs w:val="24"/>
              </w:rPr>
              <w:lastRenderedPageBreak/>
              <w:t>459</w:t>
            </w:r>
            <w:r w:rsidRPr="0047266D">
              <w:rPr>
                <w:sz w:val="24"/>
                <w:szCs w:val="24"/>
              </w:rPr>
              <w:lastRenderedPageBreak/>
              <w:t>,7</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rPr>
                <w:sz w:val="24"/>
                <w:szCs w:val="24"/>
              </w:rPr>
            </w:pPr>
            <w:r w:rsidRPr="0047266D">
              <w:rPr>
                <w:sz w:val="24"/>
                <w:szCs w:val="24"/>
              </w:rPr>
              <w:lastRenderedPageBreak/>
              <w:t>452</w:t>
            </w:r>
            <w:r w:rsidRPr="0047266D">
              <w:rPr>
                <w:sz w:val="24"/>
                <w:szCs w:val="24"/>
              </w:rPr>
              <w:lastRenderedPageBreak/>
              <w:t>,0</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rPr>
                <w:sz w:val="24"/>
                <w:szCs w:val="24"/>
              </w:rPr>
            </w:pPr>
            <w:r w:rsidRPr="0047266D">
              <w:rPr>
                <w:sz w:val="24"/>
                <w:szCs w:val="24"/>
              </w:rPr>
              <w:lastRenderedPageBreak/>
              <w:t>452</w:t>
            </w:r>
            <w:r w:rsidRPr="0047266D">
              <w:rPr>
                <w:sz w:val="24"/>
                <w:szCs w:val="24"/>
              </w:rPr>
              <w:lastRenderedPageBreak/>
              <w:t>,0</w:t>
            </w:r>
          </w:p>
        </w:tc>
        <w:tc>
          <w:tcPr>
            <w:tcW w:w="567" w:type="dxa"/>
            <w:tcBorders>
              <w:left w:val="single" w:sz="8" w:space="0" w:color="auto"/>
              <w:bottom w:val="single" w:sz="4" w:space="0" w:color="auto"/>
              <w:right w:val="single" w:sz="8" w:space="0" w:color="auto"/>
            </w:tcBorders>
          </w:tcPr>
          <w:p w:rsidR="00F635EE" w:rsidRPr="0047266D" w:rsidRDefault="00F635EE" w:rsidP="0047266D">
            <w:pPr>
              <w:spacing w:before="100" w:beforeAutospacing="1" w:after="100" w:afterAutospacing="1"/>
              <w:rPr>
                <w:sz w:val="24"/>
                <w:szCs w:val="24"/>
              </w:rPr>
            </w:pPr>
            <w:r w:rsidRPr="0047266D">
              <w:rPr>
                <w:sz w:val="24"/>
                <w:szCs w:val="24"/>
              </w:rPr>
              <w:lastRenderedPageBreak/>
              <w:t>452</w:t>
            </w:r>
            <w:r w:rsidRPr="0047266D">
              <w:rPr>
                <w:sz w:val="24"/>
                <w:szCs w:val="24"/>
              </w:rPr>
              <w:lastRenderedPageBreak/>
              <w:t>,0</w:t>
            </w:r>
          </w:p>
        </w:tc>
        <w:tc>
          <w:tcPr>
            <w:tcW w:w="709" w:type="dxa"/>
            <w:tcBorders>
              <w:left w:val="single" w:sz="8" w:space="0" w:color="auto"/>
              <w:bottom w:val="single" w:sz="4" w:space="0" w:color="auto"/>
              <w:right w:val="single" w:sz="8" w:space="0" w:color="auto"/>
            </w:tcBorders>
          </w:tcPr>
          <w:p w:rsidR="00F635EE" w:rsidRPr="0047266D" w:rsidRDefault="00061FAE" w:rsidP="0047266D">
            <w:pPr>
              <w:spacing w:before="100" w:beforeAutospacing="1" w:after="100" w:afterAutospacing="1"/>
              <w:rPr>
                <w:sz w:val="24"/>
                <w:szCs w:val="24"/>
              </w:rPr>
            </w:pPr>
            <w:r w:rsidRPr="0047266D">
              <w:rPr>
                <w:sz w:val="24"/>
                <w:szCs w:val="24"/>
              </w:rPr>
              <w:lastRenderedPageBreak/>
              <w:t>3153</w:t>
            </w:r>
            <w:r w:rsidRPr="0047266D">
              <w:rPr>
                <w:sz w:val="24"/>
                <w:szCs w:val="24"/>
              </w:rPr>
              <w:lastRenderedPageBreak/>
              <w:t>,4</w:t>
            </w:r>
          </w:p>
        </w:tc>
      </w:tr>
      <w:tr w:rsidR="0080762A" w:rsidRPr="0047266D" w:rsidTr="0080762A">
        <w:trPr>
          <w:trHeight w:val="426"/>
          <w:tblCellSpacing w:w="5" w:type="nil"/>
        </w:trPr>
        <w:tc>
          <w:tcPr>
            <w:tcW w:w="1701"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908"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1134" w:type="dxa"/>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(3) прочие     источники</w:t>
            </w:r>
          </w:p>
          <w:p w:rsidR="0080762A" w:rsidRPr="0047266D" w:rsidRDefault="0080762A" w:rsidP="0047266D">
            <w:pPr>
              <w:widowControl w:val="0"/>
              <w:adjustRightInd w:val="0"/>
              <w:rPr>
                <w:sz w:val="24"/>
                <w:szCs w:val="24"/>
              </w:rPr>
            </w:pPr>
            <w:r w:rsidRPr="0047266D">
              <w:rPr>
                <w:sz w:val="24"/>
                <w:szCs w:val="24"/>
              </w:rPr>
              <w:t>(средства      предприятий,</w:t>
            </w:r>
          </w:p>
          <w:p w:rsidR="0080762A" w:rsidRPr="0047266D" w:rsidRDefault="0080762A" w:rsidP="0047266D">
            <w:pPr>
              <w:widowControl w:val="0"/>
              <w:adjustRightInd w:val="0"/>
              <w:rPr>
                <w:sz w:val="24"/>
                <w:szCs w:val="24"/>
              </w:rPr>
            </w:pPr>
            <w:r w:rsidRPr="0047266D">
              <w:rPr>
                <w:sz w:val="24"/>
                <w:szCs w:val="24"/>
              </w:rPr>
              <w:t>собственные        средства</w:t>
            </w:r>
          </w:p>
          <w:p w:rsidR="0080762A" w:rsidRPr="0047266D" w:rsidRDefault="0080762A" w:rsidP="0047266D">
            <w:pPr>
              <w:widowControl w:val="0"/>
              <w:adjustRightInd w:val="0"/>
              <w:rPr>
                <w:sz w:val="24"/>
                <w:szCs w:val="24"/>
              </w:rPr>
            </w:pPr>
            <w:r w:rsidRPr="0047266D">
              <w:rPr>
                <w:sz w:val="24"/>
                <w:szCs w:val="24"/>
              </w:rPr>
              <w:t xml:space="preserve">населения)                 </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rPr>
                <w:sz w:val="24"/>
                <w:szCs w:val="24"/>
              </w:rPr>
            </w:pPr>
            <w:r w:rsidRPr="0047266D">
              <w:rPr>
                <w:sz w:val="24"/>
                <w:szCs w:val="24"/>
              </w:rPr>
              <w:t>0</w:t>
            </w:r>
          </w:p>
        </w:tc>
        <w:tc>
          <w:tcPr>
            <w:tcW w:w="567" w:type="dxa"/>
            <w:tcBorders>
              <w:left w:val="single" w:sz="8" w:space="0" w:color="auto"/>
              <w:bottom w:val="single" w:sz="4" w:space="0" w:color="auto"/>
              <w:right w:val="single" w:sz="8" w:space="0" w:color="auto"/>
            </w:tcBorders>
          </w:tcPr>
          <w:p w:rsidR="0080762A" w:rsidRPr="0047266D" w:rsidRDefault="00F635EE" w:rsidP="0047266D">
            <w:pPr>
              <w:spacing w:before="100" w:beforeAutospacing="1" w:after="100" w:afterAutospacing="1"/>
              <w:rPr>
                <w:sz w:val="24"/>
                <w:szCs w:val="24"/>
              </w:rPr>
            </w:pPr>
            <w:r w:rsidRPr="0047266D">
              <w:rPr>
                <w:sz w:val="24"/>
                <w:szCs w:val="24"/>
              </w:rPr>
              <w:t>0</w:t>
            </w:r>
          </w:p>
        </w:tc>
        <w:tc>
          <w:tcPr>
            <w:tcW w:w="709" w:type="dxa"/>
            <w:tcBorders>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rPr>
                <w:sz w:val="24"/>
                <w:szCs w:val="24"/>
              </w:rPr>
            </w:pPr>
            <w:r w:rsidRPr="0047266D">
              <w:rPr>
                <w:sz w:val="24"/>
                <w:szCs w:val="24"/>
              </w:rPr>
              <w:t>0</w:t>
            </w:r>
          </w:p>
        </w:tc>
      </w:tr>
      <w:tr w:rsidR="0080762A" w:rsidRPr="0047266D" w:rsidTr="0080762A">
        <w:trPr>
          <w:trHeight w:val="426"/>
          <w:tblCellSpacing w:w="5" w:type="nil"/>
        </w:trPr>
        <w:tc>
          <w:tcPr>
            <w:tcW w:w="1701" w:type="dxa"/>
            <w:vMerge w:val="restart"/>
            <w:tcBorders>
              <w:top w:val="single" w:sz="4" w:space="0" w:color="auto"/>
              <w:left w:val="single" w:sz="8"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Мероприятие 3.1.1.</w:t>
            </w:r>
            <w:r w:rsidRPr="0047266D">
              <w:rPr>
                <w:sz w:val="24"/>
                <w:szCs w:val="24"/>
              </w:rPr>
              <w:br/>
              <w:t>Закупка товаров, работ и услуг для обеспечения государственных (муниципальных) нужд</w:t>
            </w:r>
          </w:p>
        </w:tc>
        <w:tc>
          <w:tcPr>
            <w:tcW w:w="567" w:type="dxa"/>
            <w:vMerge w:val="restart"/>
            <w:tcBorders>
              <w:top w:val="single" w:sz="4" w:space="0" w:color="auto"/>
              <w:left w:val="single" w:sz="8" w:space="0" w:color="auto"/>
              <w:right w:val="single" w:sz="8" w:space="0" w:color="auto"/>
            </w:tcBorders>
          </w:tcPr>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r w:rsidRPr="0047266D">
              <w:rPr>
                <w:sz w:val="24"/>
                <w:szCs w:val="24"/>
              </w:rPr>
              <w:t xml:space="preserve">Местный бюджет </w:t>
            </w: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tc>
        <w:tc>
          <w:tcPr>
            <w:tcW w:w="567" w:type="dxa"/>
            <w:vMerge w:val="restart"/>
            <w:tcBorders>
              <w:top w:val="single" w:sz="4" w:space="0" w:color="auto"/>
              <w:left w:val="single" w:sz="8" w:space="0" w:color="auto"/>
              <w:right w:val="single" w:sz="8" w:space="0" w:color="auto"/>
            </w:tcBorders>
          </w:tcPr>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p>
          <w:p w:rsidR="0080762A" w:rsidRPr="0047266D" w:rsidRDefault="0080762A" w:rsidP="0047266D">
            <w:pPr>
              <w:widowControl w:val="0"/>
              <w:adjustRightInd w:val="0"/>
              <w:jc w:val="both"/>
              <w:rPr>
                <w:sz w:val="24"/>
                <w:szCs w:val="24"/>
              </w:rPr>
            </w:pPr>
            <w:r w:rsidRPr="0047266D">
              <w:rPr>
                <w:sz w:val="24"/>
                <w:szCs w:val="24"/>
              </w:rPr>
              <w:t>2021-202</w:t>
            </w:r>
            <w:r w:rsidR="00DB5335" w:rsidRPr="0047266D">
              <w:rPr>
                <w:sz w:val="24"/>
                <w:szCs w:val="24"/>
              </w:rPr>
              <w:t>8</w:t>
            </w:r>
          </w:p>
          <w:p w:rsidR="0080762A" w:rsidRPr="0047266D" w:rsidRDefault="0080762A" w:rsidP="0047266D">
            <w:pPr>
              <w:widowControl w:val="0"/>
              <w:adjustRightInd w:val="0"/>
              <w:rPr>
                <w:sz w:val="24"/>
                <w:szCs w:val="24"/>
              </w:rPr>
            </w:pPr>
          </w:p>
        </w:tc>
        <w:tc>
          <w:tcPr>
            <w:tcW w:w="908"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Всего</w:t>
            </w:r>
          </w:p>
        </w:tc>
        <w:tc>
          <w:tcPr>
            <w:tcW w:w="1134"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120,1</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275,4</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296,5</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620,6</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E85BE9" w:rsidP="0047266D">
            <w:pPr>
              <w:spacing w:before="100" w:beforeAutospacing="1" w:after="100" w:afterAutospacing="1"/>
              <w:jc w:val="center"/>
              <w:rPr>
                <w:sz w:val="24"/>
                <w:szCs w:val="24"/>
              </w:rPr>
            </w:pPr>
            <w:r w:rsidRPr="0047266D">
              <w:rPr>
                <w:sz w:val="24"/>
                <w:szCs w:val="24"/>
              </w:rPr>
              <w:t>435,0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061FAE" w:rsidP="0047266D">
            <w:pPr>
              <w:spacing w:before="100" w:beforeAutospacing="1" w:after="100" w:afterAutospacing="1"/>
              <w:jc w:val="center"/>
              <w:rPr>
                <w:sz w:val="24"/>
                <w:szCs w:val="24"/>
              </w:rPr>
            </w:pPr>
            <w:r w:rsidRPr="0047266D">
              <w:rPr>
                <w:sz w:val="24"/>
                <w:szCs w:val="24"/>
              </w:rPr>
              <w:t>413,3</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061FAE" w:rsidP="0047266D">
            <w:pPr>
              <w:spacing w:before="100" w:beforeAutospacing="1" w:after="100" w:afterAutospacing="1"/>
              <w:jc w:val="center"/>
              <w:rPr>
                <w:sz w:val="24"/>
                <w:szCs w:val="24"/>
              </w:rPr>
            </w:pPr>
            <w:r w:rsidRPr="0047266D">
              <w:rPr>
                <w:sz w:val="24"/>
                <w:szCs w:val="24"/>
              </w:rPr>
              <w:t>413,</w:t>
            </w:r>
            <w:r w:rsidR="00E85BE9" w:rsidRPr="0047266D">
              <w:rPr>
                <w:sz w:val="24"/>
                <w:szCs w:val="24"/>
              </w:rPr>
              <w:t>3</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E85BE9" w:rsidP="0047266D">
            <w:pPr>
              <w:spacing w:before="100" w:beforeAutospacing="1" w:after="100" w:afterAutospacing="1"/>
              <w:rPr>
                <w:sz w:val="24"/>
                <w:szCs w:val="24"/>
              </w:rPr>
            </w:pPr>
            <w:r w:rsidRPr="0047266D">
              <w:rPr>
                <w:sz w:val="24"/>
                <w:szCs w:val="24"/>
              </w:rPr>
              <w:t>413,3</w:t>
            </w:r>
          </w:p>
        </w:tc>
        <w:tc>
          <w:tcPr>
            <w:tcW w:w="709" w:type="dxa"/>
            <w:tcBorders>
              <w:top w:val="single" w:sz="4" w:space="0" w:color="auto"/>
              <w:left w:val="single" w:sz="8" w:space="0" w:color="auto"/>
              <w:bottom w:val="single" w:sz="4" w:space="0" w:color="auto"/>
              <w:right w:val="single" w:sz="8" w:space="0" w:color="auto"/>
            </w:tcBorders>
          </w:tcPr>
          <w:p w:rsidR="00E85BE9" w:rsidRPr="0047266D" w:rsidRDefault="00E85BE9" w:rsidP="0047266D">
            <w:pPr>
              <w:spacing w:before="100" w:beforeAutospacing="1" w:after="100" w:afterAutospacing="1"/>
              <w:rPr>
                <w:sz w:val="24"/>
                <w:szCs w:val="24"/>
              </w:rPr>
            </w:pPr>
            <w:r w:rsidRPr="0047266D">
              <w:rPr>
                <w:sz w:val="24"/>
                <w:szCs w:val="24"/>
              </w:rPr>
              <w:t>2987,5</w:t>
            </w:r>
          </w:p>
        </w:tc>
      </w:tr>
      <w:tr w:rsidR="0080762A" w:rsidRPr="0047266D" w:rsidTr="0080762A">
        <w:trPr>
          <w:trHeight w:val="426"/>
          <w:tblCellSpacing w:w="5" w:type="nil"/>
        </w:trPr>
        <w:tc>
          <w:tcPr>
            <w:tcW w:w="1701"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908"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(1)  расходы    областного</w:t>
            </w:r>
          </w:p>
          <w:p w:rsidR="0080762A" w:rsidRPr="0047266D" w:rsidRDefault="0080762A" w:rsidP="0047266D">
            <w:pPr>
              <w:widowControl w:val="0"/>
              <w:adjustRightInd w:val="0"/>
              <w:rPr>
                <w:sz w:val="24"/>
                <w:szCs w:val="24"/>
              </w:rPr>
            </w:pPr>
            <w:r w:rsidRPr="0047266D">
              <w:rPr>
                <w:sz w:val="24"/>
                <w:szCs w:val="24"/>
              </w:rPr>
              <w:t xml:space="preserve">бюджета       </w:t>
            </w:r>
          </w:p>
        </w:tc>
        <w:tc>
          <w:tcPr>
            <w:tcW w:w="1134"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E85BE9" w:rsidP="0047266D">
            <w:pPr>
              <w:spacing w:before="100" w:beforeAutospacing="1" w:after="100" w:afterAutospacing="1"/>
              <w:rPr>
                <w:sz w:val="24"/>
                <w:szCs w:val="24"/>
              </w:rPr>
            </w:pPr>
            <w:r w:rsidRPr="0047266D">
              <w:rPr>
                <w:sz w:val="24"/>
                <w:szCs w:val="24"/>
              </w:rPr>
              <w:t>0</w:t>
            </w:r>
          </w:p>
        </w:tc>
        <w:tc>
          <w:tcPr>
            <w:tcW w:w="709"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rPr>
                <w:sz w:val="24"/>
                <w:szCs w:val="24"/>
              </w:rPr>
            </w:pPr>
            <w:r w:rsidRPr="0047266D">
              <w:rPr>
                <w:sz w:val="24"/>
                <w:szCs w:val="24"/>
              </w:rPr>
              <w:t>0</w:t>
            </w:r>
          </w:p>
        </w:tc>
      </w:tr>
      <w:tr w:rsidR="0080762A" w:rsidRPr="0047266D" w:rsidTr="0080762A">
        <w:trPr>
          <w:trHeight w:val="426"/>
          <w:tblCellSpacing w:w="5" w:type="nil"/>
        </w:trPr>
        <w:tc>
          <w:tcPr>
            <w:tcW w:w="1701"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908"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(2)     расходы     бюджета Ковер</w:t>
            </w:r>
            <w:r w:rsidRPr="0047266D">
              <w:rPr>
                <w:sz w:val="24"/>
                <w:szCs w:val="24"/>
              </w:rPr>
              <w:lastRenderedPageBreak/>
              <w:t xml:space="preserve">нинского муниципального округа                   </w:t>
            </w:r>
          </w:p>
        </w:tc>
        <w:tc>
          <w:tcPr>
            <w:tcW w:w="1134"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lastRenderedPageBreak/>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120,1</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275,4</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296,5</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620,6</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E85BE9" w:rsidP="0047266D">
            <w:pPr>
              <w:spacing w:before="100" w:beforeAutospacing="1" w:after="100" w:afterAutospacing="1"/>
              <w:jc w:val="center"/>
              <w:rPr>
                <w:sz w:val="24"/>
                <w:szCs w:val="24"/>
              </w:rPr>
            </w:pPr>
            <w:r w:rsidRPr="0047266D">
              <w:rPr>
                <w:sz w:val="24"/>
                <w:szCs w:val="24"/>
              </w:rPr>
              <w:t>435,0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E85BE9" w:rsidP="0047266D">
            <w:pPr>
              <w:spacing w:before="100" w:beforeAutospacing="1" w:after="100" w:afterAutospacing="1"/>
              <w:jc w:val="center"/>
              <w:rPr>
                <w:sz w:val="24"/>
                <w:szCs w:val="24"/>
              </w:rPr>
            </w:pPr>
            <w:r w:rsidRPr="0047266D">
              <w:rPr>
                <w:sz w:val="24"/>
                <w:szCs w:val="24"/>
              </w:rPr>
              <w:t>413,3</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E85BE9" w:rsidP="0047266D">
            <w:pPr>
              <w:spacing w:before="100" w:beforeAutospacing="1" w:after="100" w:afterAutospacing="1"/>
              <w:jc w:val="center"/>
              <w:rPr>
                <w:sz w:val="24"/>
                <w:szCs w:val="24"/>
              </w:rPr>
            </w:pPr>
            <w:r w:rsidRPr="0047266D">
              <w:rPr>
                <w:sz w:val="24"/>
                <w:szCs w:val="24"/>
              </w:rPr>
              <w:t>413,3</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E85BE9" w:rsidP="0047266D">
            <w:pPr>
              <w:spacing w:before="100" w:beforeAutospacing="1" w:after="100" w:afterAutospacing="1"/>
              <w:rPr>
                <w:sz w:val="24"/>
                <w:szCs w:val="24"/>
              </w:rPr>
            </w:pPr>
            <w:r w:rsidRPr="0047266D">
              <w:rPr>
                <w:sz w:val="24"/>
                <w:szCs w:val="24"/>
              </w:rPr>
              <w:t>413,3</w:t>
            </w:r>
          </w:p>
        </w:tc>
        <w:tc>
          <w:tcPr>
            <w:tcW w:w="709" w:type="dxa"/>
            <w:tcBorders>
              <w:top w:val="single" w:sz="4" w:space="0" w:color="auto"/>
              <w:left w:val="single" w:sz="8" w:space="0" w:color="auto"/>
              <w:bottom w:val="single" w:sz="4" w:space="0" w:color="auto"/>
              <w:right w:val="single" w:sz="8" w:space="0" w:color="auto"/>
            </w:tcBorders>
          </w:tcPr>
          <w:p w:rsidR="0080762A" w:rsidRPr="0047266D" w:rsidRDefault="00E85BE9" w:rsidP="0047266D">
            <w:pPr>
              <w:spacing w:before="100" w:beforeAutospacing="1" w:after="100" w:afterAutospacing="1"/>
              <w:rPr>
                <w:sz w:val="24"/>
                <w:szCs w:val="24"/>
              </w:rPr>
            </w:pPr>
            <w:r w:rsidRPr="0047266D">
              <w:rPr>
                <w:sz w:val="24"/>
                <w:szCs w:val="24"/>
              </w:rPr>
              <w:t>2987,5</w:t>
            </w:r>
          </w:p>
        </w:tc>
      </w:tr>
      <w:tr w:rsidR="0080762A" w:rsidRPr="0047266D" w:rsidTr="0080762A">
        <w:trPr>
          <w:trHeight w:val="426"/>
          <w:tblCellSpacing w:w="5" w:type="nil"/>
        </w:trPr>
        <w:tc>
          <w:tcPr>
            <w:tcW w:w="1701"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908"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(3) прочие     источники</w:t>
            </w:r>
          </w:p>
          <w:p w:rsidR="0080762A" w:rsidRPr="0047266D" w:rsidRDefault="0080762A" w:rsidP="0047266D">
            <w:pPr>
              <w:widowControl w:val="0"/>
              <w:adjustRightInd w:val="0"/>
              <w:rPr>
                <w:sz w:val="24"/>
                <w:szCs w:val="24"/>
              </w:rPr>
            </w:pPr>
            <w:r w:rsidRPr="0047266D">
              <w:rPr>
                <w:sz w:val="24"/>
                <w:szCs w:val="24"/>
              </w:rPr>
              <w:t>(средства      предприятий,</w:t>
            </w:r>
          </w:p>
          <w:p w:rsidR="0080762A" w:rsidRPr="0047266D" w:rsidRDefault="0080762A" w:rsidP="0047266D">
            <w:pPr>
              <w:widowControl w:val="0"/>
              <w:adjustRightInd w:val="0"/>
              <w:rPr>
                <w:sz w:val="24"/>
                <w:szCs w:val="24"/>
              </w:rPr>
            </w:pPr>
            <w:r w:rsidRPr="0047266D">
              <w:rPr>
                <w:sz w:val="24"/>
                <w:szCs w:val="24"/>
              </w:rPr>
              <w:t>собственные        средства</w:t>
            </w:r>
          </w:p>
          <w:p w:rsidR="0080762A" w:rsidRPr="0047266D" w:rsidRDefault="0080762A" w:rsidP="0047266D">
            <w:pPr>
              <w:widowControl w:val="0"/>
              <w:adjustRightInd w:val="0"/>
              <w:rPr>
                <w:sz w:val="24"/>
                <w:szCs w:val="24"/>
              </w:rPr>
            </w:pPr>
            <w:r w:rsidRPr="0047266D">
              <w:rPr>
                <w:sz w:val="24"/>
                <w:szCs w:val="24"/>
              </w:rPr>
              <w:t xml:space="preserve">населения)                 </w:t>
            </w:r>
          </w:p>
        </w:tc>
        <w:tc>
          <w:tcPr>
            <w:tcW w:w="1134"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rPr>
                <w:sz w:val="24"/>
                <w:szCs w:val="24"/>
              </w:rPr>
            </w:pPr>
          </w:p>
        </w:tc>
        <w:tc>
          <w:tcPr>
            <w:tcW w:w="709"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rPr>
                <w:sz w:val="24"/>
                <w:szCs w:val="24"/>
              </w:rPr>
            </w:pPr>
            <w:r w:rsidRPr="0047266D">
              <w:rPr>
                <w:sz w:val="24"/>
                <w:szCs w:val="24"/>
              </w:rPr>
              <w:t>0</w:t>
            </w:r>
          </w:p>
        </w:tc>
      </w:tr>
      <w:tr w:rsidR="0050766D" w:rsidRPr="0047266D" w:rsidTr="0080762A">
        <w:trPr>
          <w:trHeight w:val="426"/>
          <w:tblCellSpacing w:w="5" w:type="nil"/>
        </w:trPr>
        <w:tc>
          <w:tcPr>
            <w:tcW w:w="1701" w:type="dxa"/>
            <w:vMerge w:val="restart"/>
            <w:tcBorders>
              <w:top w:val="single" w:sz="4" w:space="0" w:color="auto"/>
              <w:left w:val="single" w:sz="8" w:space="0" w:color="auto"/>
              <w:right w:val="single" w:sz="8" w:space="0" w:color="auto"/>
            </w:tcBorders>
          </w:tcPr>
          <w:p w:rsidR="0050766D" w:rsidRPr="0047266D" w:rsidRDefault="0050766D" w:rsidP="0047266D">
            <w:pPr>
              <w:widowControl w:val="0"/>
              <w:adjustRightInd w:val="0"/>
              <w:rPr>
                <w:sz w:val="24"/>
                <w:szCs w:val="24"/>
              </w:rPr>
            </w:pPr>
            <w:r w:rsidRPr="0047266D">
              <w:rPr>
                <w:sz w:val="24"/>
                <w:szCs w:val="24"/>
              </w:rPr>
              <w:t>Мероприятие 3.1.2.</w:t>
            </w:r>
            <w:r w:rsidRPr="0047266D">
              <w:rPr>
                <w:sz w:val="24"/>
                <w:szCs w:val="24"/>
              </w:rPr>
              <w:br/>
              <w:t>Предоставление субсидий бюджетным, автономным учреждениям и иным некоммерческим организациям</w:t>
            </w:r>
          </w:p>
        </w:tc>
        <w:tc>
          <w:tcPr>
            <w:tcW w:w="567" w:type="dxa"/>
            <w:vMerge w:val="restart"/>
            <w:tcBorders>
              <w:top w:val="single" w:sz="4" w:space="0" w:color="auto"/>
              <w:left w:val="single" w:sz="8" w:space="0" w:color="auto"/>
              <w:right w:val="single" w:sz="8" w:space="0" w:color="auto"/>
            </w:tcBorders>
          </w:tcPr>
          <w:p w:rsidR="0050766D" w:rsidRPr="0047266D" w:rsidRDefault="0050766D" w:rsidP="0047266D">
            <w:pPr>
              <w:widowControl w:val="0"/>
              <w:adjustRightInd w:val="0"/>
              <w:jc w:val="both"/>
              <w:rPr>
                <w:sz w:val="24"/>
                <w:szCs w:val="24"/>
              </w:rPr>
            </w:pPr>
          </w:p>
          <w:p w:rsidR="0050766D" w:rsidRPr="0047266D" w:rsidRDefault="0050766D" w:rsidP="0047266D">
            <w:pPr>
              <w:widowControl w:val="0"/>
              <w:adjustRightInd w:val="0"/>
              <w:jc w:val="both"/>
              <w:rPr>
                <w:sz w:val="24"/>
                <w:szCs w:val="24"/>
              </w:rPr>
            </w:pPr>
            <w:r w:rsidRPr="0047266D">
              <w:rPr>
                <w:sz w:val="24"/>
                <w:szCs w:val="24"/>
              </w:rPr>
              <w:t xml:space="preserve">Местный бюджет </w:t>
            </w:r>
          </w:p>
          <w:p w:rsidR="0050766D" w:rsidRPr="0047266D" w:rsidRDefault="0050766D" w:rsidP="0047266D">
            <w:pPr>
              <w:widowControl w:val="0"/>
              <w:adjustRightInd w:val="0"/>
              <w:jc w:val="both"/>
              <w:rPr>
                <w:sz w:val="24"/>
                <w:szCs w:val="24"/>
              </w:rPr>
            </w:pPr>
          </w:p>
          <w:p w:rsidR="0050766D" w:rsidRPr="0047266D" w:rsidRDefault="0050766D" w:rsidP="0047266D">
            <w:pPr>
              <w:widowControl w:val="0"/>
              <w:adjustRightInd w:val="0"/>
              <w:jc w:val="both"/>
              <w:rPr>
                <w:sz w:val="24"/>
                <w:szCs w:val="24"/>
              </w:rPr>
            </w:pPr>
          </w:p>
          <w:p w:rsidR="0050766D" w:rsidRPr="0047266D" w:rsidRDefault="0050766D" w:rsidP="0047266D">
            <w:pPr>
              <w:widowControl w:val="0"/>
              <w:adjustRightInd w:val="0"/>
              <w:jc w:val="both"/>
              <w:rPr>
                <w:sz w:val="24"/>
                <w:szCs w:val="24"/>
              </w:rPr>
            </w:pPr>
          </w:p>
          <w:p w:rsidR="0050766D" w:rsidRPr="0047266D" w:rsidRDefault="0050766D" w:rsidP="0047266D">
            <w:pPr>
              <w:widowControl w:val="0"/>
              <w:adjustRightInd w:val="0"/>
              <w:jc w:val="both"/>
              <w:rPr>
                <w:sz w:val="24"/>
                <w:szCs w:val="24"/>
              </w:rPr>
            </w:pPr>
          </w:p>
        </w:tc>
        <w:tc>
          <w:tcPr>
            <w:tcW w:w="567" w:type="dxa"/>
            <w:vMerge w:val="restart"/>
            <w:tcBorders>
              <w:top w:val="single" w:sz="4" w:space="0" w:color="auto"/>
              <w:left w:val="single" w:sz="8" w:space="0" w:color="auto"/>
              <w:right w:val="single" w:sz="8" w:space="0" w:color="auto"/>
            </w:tcBorders>
          </w:tcPr>
          <w:p w:rsidR="0050766D" w:rsidRPr="0047266D" w:rsidRDefault="0050766D" w:rsidP="0047266D">
            <w:pPr>
              <w:widowControl w:val="0"/>
              <w:adjustRightInd w:val="0"/>
              <w:jc w:val="both"/>
              <w:rPr>
                <w:sz w:val="24"/>
                <w:szCs w:val="24"/>
              </w:rPr>
            </w:pPr>
          </w:p>
          <w:p w:rsidR="0050766D" w:rsidRPr="0047266D" w:rsidRDefault="0050766D" w:rsidP="0047266D">
            <w:pPr>
              <w:widowControl w:val="0"/>
              <w:adjustRightInd w:val="0"/>
              <w:jc w:val="both"/>
              <w:rPr>
                <w:sz w:val="24"/>
                <w:szCs w:val="24"/>
              </w:rPr>
            </w:pPr>
          </w:p>
          <w:p w:rsidR="0050766D" w:rsidRPr="0047266D" w:rsidRDefault="0050766D" w:rsidP="0047266D">
            <w:pPr>
              <w:widowControl w:val="0"/>
              <w:adjustRightInd w:val="0"/>
              <w:jc w:val="both"/>
              <w:rPr>
                <w:sz w:val="24"/>
                <w:szCs w:val="24"/>
              </w:rPr>
            </w:pPr>
          </w:p>
          <w:p w:rsidR="0050766D" w:rsidRPr="0047266D" w:rsidRDefault="0050766D" w:rsidP="0047266D">
            <w:pPr>
              <w:widowControl w:val="0"/>
              <w:adjustRightInd w:val="0"/>
              <w:jc w:val="both"/>
              <w:rPr>
                <w:sz w:val="24"/>
                <w:szCs w:val="24"/>
              </w:rPr>
            </w:pPr>
          </w:p>
          <w:p w:rsidR="0050766D" w:rsidRPr="0047266D" w:rsidRDefault="0050766D" w:rsidP="0047266D">
            <w:pPr>
              <w:widowControl w:val="0"/>
              <w:adjustRightInd w:val="0"/>
              <w:jc w:val="both"/>
              <w:rPr>
                <w:sz w:val="24"/>
                <w:szCs w:val="24"/>
              </w:rPr>
            </w:pPr>
          </w:p>
          <w:p w:rsidR="0050766D" w:rsidRPr="0047266D" w:rsidRDefault="0050766D" w:rsidP="0047266D">
            <w:pPr>
              <w:widowControl w:val="0"/>
              <w:adjustRightInd w:val="0"/>
              <w:jc w:val="both"/>
              <w:rPr>
                <w:sz w:val="24"/>
                <w:szCs w:val="24"/>
              </w:rPr>
            </w:pPr>
          </w:p>
          <w:p w:rsidR="0050766D" w:rsidRPr="0047266D" w:rsidRDefault="0050766D" w:rsidP="0047266D">
            <w:pPr>
              <w:widowControl w:val="0"/>
              <w:adjustRightInd w:val="0"/>
              <w:jc w:val="both"/>
              <w:rPr>
                <w:sz w:val="24"/>
                <w:szCs w:val="24"/>
              </w:rPr>
            </w:pPr>
          </w:p>
          <w:p w:rsidR="0050766D" w:rsidRPr="0047266D" w:rsidRDefault="0050766D" w:rsidP="0047266D">
            <w:pPr>
              <w:widowControl w:val="0"/>
              <w:adjustRightInd w:val="0"/>
              <w:jc w:val="both"/>
              <w:rPr>
                <w:sz w:val="24"/>
                <w:szCs w:val="24"/>
              </w:rPr>
            </w:pPr>
          </w:p>
          <w:p w:rsidR="0050766D" w:rsidRPr="0047266D" w:rsidRDefault="0050766D" w:rsidP="0047266D">
            <w:pPr>
              <w:widowControl w:val="0"/>
              <w:adjustRightInd w:val="0"/>
              <w:jc w:val="both"/>
              <w:rPr>
                <w:sz w:val="24"/>
                <w:szCs w:val="24"/>
              </w:rPr>
            </w:pPr>
            <w:r w:rsidRPr="0047266D">
              <w:rPr>
                <w:sz w:val="24"/>
                <w:szCs w:val="24"/>
              </w:rPr>
              <w:t>2021-202</w:t>
            </w:r>
            <w:r w:rsidR="00DB5335" w:rsidRPr="0047266D">
              <w:rPr>
                <w:sz w:val="24"/>
                <w:szCs w:val="24"/>
              </w:rPr>
              <w:t>8</w:t>
            </w:r>
          </w:p>
          <w:p w:rsidR="0050766D" w:rsidRPr="0047266D" w:rsidRDefault="0050766D" w:rsidP="0047266D">
            <w:pPr>
              <w:widowControl w:val="0"/>
              <w:adjustRightInd w:val="0"/>
              <w:rPr>
                <w:sz w:val="24"/>
                <w:szCs w:val="24"/>
              </w:rPr>
            </w:pPr>
          </w:p>
        </w:tc>
        <w:tc>
          <w:tcPr>
            <w:tcW w:w="908" w:type="dxa"/>
            <w:tcBorders>
              <w:top w:val="single" w:sz="4" w:space="0" w:color="auto"/>
              <w:left w:val="single" w:sz="8" w:space="0" w:color="auto"/>
              <w:bottom w:val="single" w:sz="4" w:space="0" w:color="auto"/>
              <w:right w:val="single" w:sz="8" w:space="0" w:color="auto"/>
            </w:tcBorders>
          </w:tcPr>
          <w:p w:rsidR="0050766D" w:rsidRPr="0047266D" w:rsidRDefault="0050766D" w:rsidP="0047266D">
            <w:pPr>
              <w:widowControl w:val="0"/>
              <w:adjustRightInd w:val="0"/>
              <w:rPr>
                <w:sz w:val="24"/>
                <w:szCs w:val="24"/>
              </w:rPr>
            </w:pPr>
            <w:r w:rsidRPr="0047266D">
              <w:rPr>
                <w:sz w:val="24"/>
                <w:szCs w:val="24"/>
              </w:rPr>
              <w:t>Всего</w:t>
            </w:r>
          </w:p>
        </w:tc>
        <w:tc>
          <w:tcPr>
            <w:tcW w:w="1134" w:type="dxa"/>
            <w:tcBorders>
              <w:top w:val="single" w:sz="4" w:space="0" w:color="auto"/>
              <w:left w:val="single" w:sz="8" w:space="0" w:color="auto"/>
              <w:bottom w:val="single" w:sz="4" w:space="0" w:color="auto"/>
              <w:right w:val="single" w:sz="8" w:space="0" w:color="auto"/>
            </w:tcBorders>
          </w:tcPr>
          <w:p w:rsidR="0050766D" w:rsidRPr="0047266D" w:rsidRDefault="0050766D"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50766D" w:rsidRPr="0047266D" w:rsidRDefault="0050766D"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50766D" w:rsidRPr="0047266D" w:rsidRDefault="0050766D"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50766D" w:rsidRPr="0047266D" w:rsidRDefault="0050766D" w:rsidP="0047266D">
            <w:pPr>
              <w:spacing w:before="100" w:beforeAutospacing="1" w:after="100" w:afterAutospacing="1"/>
              <w:jc w:val="center"/>
              <w:rPr>
                <w:sz w:val="24"/>
                <w:szCs w:val="24"/>
              </w:rPr>
            </w:pPr>
            <w:r w:rsidRPr="0047266D">
              <w:rPr>
                <w:sz w:val="24"/>
                <w:szCs w:val="24"/>
              </w:rPr>
              <w:t>4,2</w:t>
            </w:r>
          </w:p>
        </w:tc>
        <w:tc>
          <w:tcPr>
            <w:tcW w:w="567" w:type="dxa"/>
            <w:tcBorders>
              <w:top w:val="single" w:sz="4" w:space="0" w:color="auto"/>
              <w:left w:val="single" w:sz="8" w:space="0" w:color="auto"/>
              <w:bottom w:val="single" w:sz="4" w:space="0" w:color="auto"/>
              <w:right w:val="single" w:sz="8" w:space="0" w:color="auto"/>
            </w:tcBorders>
          </w:tcPr>
          <w:p w:rsidR="0050766D" w:rsidRPr="0047266D" w:rsidRDefault="0050766D" w:rsidP="0047266D">
            <w:pPr>
              <w:spacing w:before="100" w:beforeAutospacing="1" w:after="100" w:afterAutospacing="1"/>
              <w:jc w:val="center"/>
              <w:rPr>
                <w:sz w:val="24"/>
                <w:szCs w:val="24"/>
              </w:rPr>
            </w:pPr>
            <w:r w:rsidRPr="0047266D">
              <w:rPr>
                <w:sz w:val="24"/>
                <w:szCs w:val="24"/>
              </w:rPr>
              <w:t>20,9</w:t>
            </w:r>
          </w:p>
        </w:tc>
        <w:tc>
          <w:tcPr>
            <w:tcW w:w="567" w:type="dxa"/>
            <w:tcBorders>
              <w:top w:val="single" w:sz="4" w:space="0" w:color="auto"/>
              <w:left w:val="single" w:sz="8" w:space="0" w:color="auto"/>
              <w:bottom w:val="single" w:sz="4" w:space="0" w:color="auto"/>
              <w:right w:val="single" w:sz="8" w:space="0" w:color="auto"/>
            </w:tcBorders>
          </w:tcPr>
          <w:p w:rsidR="0050766D" w:rsidRPr="0047266D" w:rsidRDefault="00061FAE" w:rsidP="0047266D">
            <w:pPr>
              <w:spacing w:before="100" w:beforeAutospacing="1" w:after="100" w:afterAutospacing="1"/>
              <w:jc w:val="center"/>
              <w:rPr>
                <w:sz w:val="24"/>
                <w:szCs w:val="24"/>
              </w:rPr>
            </w:pPr>
            <w:r w:rsidRPr="0047266D">
              <w:rPr>
                <w:sz w:val="24"/>
                <w:szCs w:val="24"/>
              </w:rPr>
              <w:t>24</w:t>
            </w:r>
            <w:r w:rsidR="0050766D" w:rsidRPr="0047266D">
              <w:rPr>
                <w:sz w:val="24"/>
                <w:szCs w:val="24"/>
              </w:rPr>
              <w:t>,7</w:t>
            </w:r>
          </w:p>
        </w:tc>
        <w:tc>
          <w:tcPr>
            <w:tcW w:w="567" w:type="dxa"/>
            <w:tcBorders>
              <w:top w:val="single" w:sz="4" w:space="0" w:color="auto"/>
              <w:left w:val="single" w:sz="8" w:space="0" w:color="auto"/>
              <w:bottom w:val="single" w:sz="4" w:space="0" w:color="auto"/>
              <w:right w:val="single" w:sz="8" w:space="0" w:color="auto"/>
            </w:tcBorders>
          </w:tcPr>
          <w:p w:rsidR="0050766D" w:rsidRPr="0047266D" w:rsidRDefault="0050766D" w:rsidP="0047266D">
            <w:pPr>
              <w:spacing w:before="100" w:beforeAutospacing="1" w:after="100" w:afterAutospacing="1"/>
              <w:jc w:val="center"/>
              <w:rPr>
                <w:sz w:val="24"/>
                <w:szCs w:val="24"/>
              </w:rPr>
            </w:pPr>
            <w:r w:rsidRPr="0047266D">
              <w:rPr>
                <w:sz w:val="24"/>
                <w:szCs w:val="24"/>
              </w:rPr>
              <w:t>38,7</w:t>
            </w:r>
          </w:p>
        </w:tc>
        <w:tc>
          <w:tcPr>
            <w:tcW w:w="567" w:type="dxa"/>
            <w:tcBorders>
              <w:top w:val="single" w:sz="4" w:space="0" w:color="auto"/>
              <w:left w:val="single" w:sz="8" w:space="0" w:color="auto"/>
              <w:bottom w:val="single" w:sz="4" w:space="0" w:color="auto"/>
              <w:right w:val="single" w:sz="8" w:space="0" w:color="auto"/>
            </w:tcBorders>
          </w:tcPr>
          <w:p w:rsidR="0050766D" w:rsidRPr="0047266D" w:rsidRDefault="0050766D" w:rsidP="0047266D">
            <w:pPr>
              <w:spacing w:before="100" w:beforeAutospacing="1" w:after="100" w:afterAutospacing="1"/>
              <w:jc w:val="center"/>
              <w:rPr>
                <w:sz w:val="24"/>
                <w:szCs w:val="24"/>
              </w:rPr>
            </w:pPr>
            <w:r w:rsidRPr="0047266D">
              <w:rPr>
                <w:sz w:val="24"/>
                <w:szCs w:val="24"/>
              </w:rPr>
              <w:t>38,7</w:t>
            </w:r>
          </w:p>
        </w:tc>
        <w:tc>
          <w:tcPr>
            <w:tcW w:w="567" w:type="dxa"/>
            <w:tcBorders>
              <w:top w:val="single" w:sz="4" w:space="0" w:color="auto"/>
              <w:left w:val="single" w:sz="8" w:space="0" w:color="auto"/>
              <w:bottom w:val="single" w:sz="4" w:space="0" w:color="auto"/>
              <w:right w:val="single" w:sz="8" w:space="0" w:color="auto"/>
            </w:tcBorders>
          </w:tcPr>
          <w:p w:rsidR="0050766D" w:rsidRPr="0047266D" w:rsidRDefault="0050766D" w:rsidP="0047266D">
            <w:pPr>
              <w:spacing w:before="100" w:beforeAutospacing="1" w:after="100" w:afterAutospacing="1"/>
              <w:rPr>
                <w:sz w:val="24"/>
                <w:szCs w:val="24"/>
              </w:rPr>
            </w:pPr>
            <w:r w:rsidRPr="0047266D">
              <w:rPr>
                <w:sz w:val="24"/>
                <w:szCs w:val="24"/>
              </w:rPr>
              <w:t>38,7</w:t>
            </w:r>
          </w:p>
        </w:tc>
        <w:tc>
          <w:tcPr>
            <w:tcW w:w="709" w:type="dxa"/>
            <w:tcBorders>
              <w:top w:val="single" w:sz="4" w:space="0" w:color="auto"/>
              <w:left w:val="single" w:sz="8" w:space="0" w:color="auto"/>
              <w:bottom w:val="single" w:sz="4" w:space="0" w:color="auto"/>
              <w:right w:val="single" w:sz="8" w:space="0" w:color="auto"/>
            </w:tcBorders>
          </w:tcPr>
          <w:p w:rsidR="0050766D" w:rsidRPr="0047266D" w:rsidRDefault="00061FAE" w:rsidP="0047266D">
            <w:pPr>
              <w:spacing w:before="100" w:beforeAutospacing="1" w:after="100" w:afterAutospacing="1"/>
              <w:rPr>
                <w:sz w:val="24"/>
                <w:szCs w:val="24"/>
              </w:rPr>
            </w:pPr>
            <w:r w:rsidRPr="0047266D">
              <w:rPr>
                <w:sz w:val="24"/>
                <w:szCs w:val="24"/>
              </w:rPr>
              <w:t>165,9</w:t>
            </w:r>
          </w:p>
        </w:tc>
      </w:tr>
      <w:tr w:rsidR="0080762A" w:rsidRPr="0047266D" w:rsidTr="0080762A">
        <w:trPr>
          <w:trHeight w:val="426"/>
          <w:tblCellSpacing w:w="5" w:type="nil"/>
        </w:trPr>
        <w:tc>
          <w:tcPr>
            <w:tcW w:w="1701"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908"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(1)  расходы    областного</w:t>
            </w:r>
          </w:p>
          <w:p w:rsidR="0080762A" w:rsidRPr="0047266D" w:rsidRDefault="0080762A" w:rsidP="0047266D">
            <w:pPr>
              <w:widowControl w:val="0"/>
              <w:adjustRightInd w:val="0"/>
              <w:rPr>
                <w:sz w:val="24"/>
                <w:szCs w:val="24"/>
              </w:rPr>
            </w:pPr>
            <w:r w:rsidRPr="0047266D">
              <w:rPr>
                <w:sz w:val="24"/>
                <w:szCs w:val="24"/>
              </w:rPr>
              <w:t xml:space="preserve">бюджета       </w:t>
            </w:r>
          </w:p>
        </w:tc>
        <w:tc>
          <w:tcPr>
            <w:tcW w:w="1134"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50766D" w:rsidP="0047266D">
            <w:pPr>
              <w:spacing w:before="100" w:beforeAutospacing="1" w:after="100" w:afterAutospacing="1"/>
              <w:rPr>
                <w:sz w:val="24"/>
                <w:szCs w:val="24"/>
              </w:rPr>
            </w:pPr>
            <w:r w:rsidRPr="0047266D">
              <w:rPr>
                <w:sz w:val="24"/>
                <w:szCs w:val="24"/>
              </w:rPr>
              <w:t>0</w:t>
            </w:r>
          </w:p>
        </w:tc>
        <w:tc>
          <w:tcPr>
            <w:tcW w:w="709"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rPr>
                <w:sz w:val="24"/>
                <w:szCs w:val="24"/>
              </w:rPr>
            </w:pPr>
            <w:r w:rsidRPr="0047266D">
              <w:rPr>
                <w:sz w:val="24"/>
                <w:szCs w:val="24"/>
              </w:rPr>
              <w:t>0</w:t>
            </w:r>
          </w:p>
        </w:tc>
      </w:tr>
      <w:tr w:rsidR="0080762A" w:rsidRPr="0047266D" w:rsidTr="0080762A">
        <w:trPr>
          <w:trHeight w:val="426"/>
          <w:tblCellSpacing w:w="5" w:type="nil"/>
        </w:trPr>
        <w:tc>
          <w:tcPr>
            <w:tcW w:w="1701"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right w:val="single" w:sz="8" w:space="0" w:color="auto"/>
            </w:tcBorders>
          </w:tcPr>
          <w:p w:rsidR="0080762A" w:rsidRPr="0047266D" w:rsidRDefault="0080762A" w:rsidP="0047266D">
            <w:pPr>
              <w:widowControl w:val="0"/>
              <w:adjustRightInd w:val="0"/>
              <w:rPr>
                <w:sz w:val="24"/>
                <w:szCs w:val="24"/>
              </w:rPr>
            </w:pPr>
          </w:p>
        </w:tc>
        <w:tc>
          <w:tcPr>
            <w:tcW w:w="908"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 xml:space="preserve">(2)     расходы     бюджета Ковернинского муниципального округа                   </w:t>
            </w:r>
          </w:p>
        </w:tc>
        <w:tc>
          <w:tcPr>
            <w:tcW w:w="1134"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4,2</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20,9</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061FAE" w:rsidP="0047266D">
            <w:pPr>
              <w:spacing w:before="100" w:beforeAutospacing="1" w:after="100" w:afterAutospacing="1"/>
              <w:jc w:val="center"/>
              <w:rPr>
                <w:sz w:val="24"/>
                <w:szCs w:val="24"/>
              </w:rPr>
            </w:pPr>
            <w:r w:rsidRPr="0047266D">
              <w:rPr>
                <w:sz w:val="24"/>
                <w:szCs w:val="24"/>
              </w:rPr>
              <w:t>24</w:t>
            </w:r>
            <w:r w:rsidR="0080762A" w:rsidRPr="0047266D">
              <w:rPr>
                <w:sz w:val="24"/>
                <w:szCs w:val="24"/>
              </w:rPr>
              <w:t>,7</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50766D" w:rsidP="0047266D">
            <w:pPr>
              <w:spacing w:before="100" w:beforeAutospacing="1" w:after="100" w:afterAutospacing="1"/>
              <w:jc w:val="center"/>
              <w:rPr>
                <w:sz w:val="24"/>
                <w:szCs w:val="24"/>
              </w:rPr>
            </w:pPr>
            <w:r w:rsidRPr="0047266D">
              <w:rPr>
                <w:sz w:val="24"/>
                <w:szCs w:val="24"/>
              </w:rPr>
              <w:t>38,7</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50766D" w:rsidP="0047266D">
            <w:pPr>
              <w:spacing w:before="100" w:beforeAutospacing="1" w:after="100" w:afterAutospacing="1"/>
              <w:jc w:val="center"/>
              <w:rPr>
                <w:sz w:val="24"/>
                <w:szCs w:val="24"/>
              </w:rPr>
            </w:pPr>
            <w:r w:rsidRPr="0047266D">
              <w:rPr>
                <w:sz w:val="24"/>
                <w:szCs w:val="24"/>
              </w:rPr>
              <w:t>38,7</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50766D" w:rsidP="0047266D">
            <w:pPr>
              <w:spacing w:before="100" w:beforeAutospacing="1" w:after="100" w:afterAutospacing="1"/>
              <w:rPr>
                <w:sz w:val="24"/>
                <w:szCs w:val="24"/>
              </w:rPr>
            </w:pPr>
            <w:r w:rsidRPr="0047266D">
              <w:rPr>
                <w:sz w:val="24"/>
                <w:szCs w:val="24"/>
              </w:rPr>
              <w:t>38,7</w:t>
            </w:r>
          </w:p>
        </w:tc>
        <w:tc>
          <w:tcPr>
            <w:tcW w:w="709" w:type="dxa"/>
            <w:tcBorders>
              <w:top w:val="single" w:sz="4" w:space="0" w:color="auto"/>
              <w:left w:val="single" w:sz="8" w:space="0" w:color="auto"/>
              <w:bottom w:val="single" w:sz="4" w:space="0" w:color="auto"/>
              <w:right w:val="single" w:sz="8" w:space="0" w:color="auto"/>
            </w:tcBorders>
          </w:tcPr>
          <w:p w:rsidR="0080762A" w:rsidRPr="0047266D" w:rsidRDefault="00061FAE" w:rsidP="0047266D">
            <w:pPr>
              <w:spacing w:before="100" w:beforeAutospacing="1" w:after="100" w:afterAutospacing="1"/>
              <w:rPr>
                <w:sz w:val="24"/>
                <w:szCs w:val="24"/>
              </w:rPr>
            </w:pPr>
            <w:r w:rsidRPr="0047266D">
              <w:rPr>
                <w:sz w:val="24"/>
                <w:szCs w:val="24"/>
              </w:rPr>
              <w:t>165,9</w:t>
            </w:r>
          </w:p>
        </w:tc>
      </w:tr>
      <w:tr w:rsidR="0080762A" w:rsidRPr="0047266D" w:rsidTr="0080762A">
        <w:trPr>
          <w:trHeight w:val="426"/>
          <w:tblCellSpacing w:w="5" w:type="nil"/>
        </w:trPr>
        <w:tc>
          <w:tcPr>
            <w:tcW w:w="1701"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567" w:type="dxa"/>
            <w:vMerge/>
            <w:tcBorders>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p>
        </w:tc>
        <w:tc>
          <w:tcPr>
            <w:tcW w:w="908"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t>(3) прочие     источники</w:t>
            </w:r>
          </w:p>
          <w:p w:rsidR="0080762A" w:rsidRPr="0047266D" w:rsidRDefault="0080762A" w:rsidP="0047266D">
            <w:pPr>
              <w:widowControl w:val="0"/>
              <w:adjustRightInd w:val="0"/>
              <w:rPr>
                <w:sz w:val="24"/>
                <w:szCs w:val="24"/>
              </w:rPr>
            </w:pPr>
            <w:r w:rsidRPr="0047266D">
              <w:rPr>
                <w:sz w:val="24"/>
                <w:szCs w:val="24"/>
              </w:rPr>
              <w:t>(средства      предприятий,</w:t>
            </w:r>
          </w:p>
          <w:p w:rsidR="0080762A" w:rsidRPr="0047266D" w:rsidRDefault="0080762A" w:rsidP="0047266D">
            <w:pPr>
              <w:widowControl w:val="0"/>
              <w:adjustRightInd w:val="0"/>
              <w:rPr>
                <w:sz w:val="24"/>
                <w:szCs w:val="24"/>
              </w:rPr>
            </w:pPr>
            <w:r w:rsidRPr="0047266D">
              <w:rPr>
                <w:sz w:val="24"/>
                <w:szCs w:val="24"/>
              </w:rPr>
              <w:t>собств</w:t>
            </w:r>
            <w:r w:rsidRPr="0047266D">
              <w:rPr>
                <w:sz w:val="24"/>
                <w:szCs w:val="24"/>
              </w:rPr>
              <w:lastRenderedPageBreak/>
              <w:t>енные        средства</w:t>
            </w:r>
          </w:p>
          <w:p w:rsidR="0080762A" w:rsidRPr="0047266D" w:rsidRDefault="0080762A" w:rsidP="0047266D">
            <w:pPr>
              <w:widowControl w:val="0"/>
              <w:adjustRightInd w:val="0"/>
              <w:rPr>
                <w:sz w:val="24"/>
                <w:szCs w:val="24"/>
              </w:rPr>
            </w:pPr>
            <w:r w:rsidRPr="0047266D">
              <w:rPr>
                <w:sz w:val="24"/>
                <w:szCs w:val="24"/>
              </w:rPr>
              <w:t xml:space="preserve">населения)                 </w:t>
            </w:r>
          </w:p>
        </w:tc>
        <w:tc>
          <w:tcPr>
            <w:tcW w:w="1134"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widowControl w:val="0"/>
              <w:adjustRightInd w:val="0"/>
              <w:rPr>
                <w:sz w:val="24"/>
                <w:szCs w:val="24"/>
              </w:rPr>
            </w:pPr>
            <w:r w:rsidRPr="0047266D">
              <w:rPr>
                <w:sz w:val="24"/>
                <w:szCs w:val="24"/>
              </w:rPr>
              <w:lastRenderedPageBreak/>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jc w:val="center"/>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50766D" w:rsidP="0047266D">
            <w:pPr>
              <w:spacing w:before="100" w:beforeAutospacing="1" w:after="100" w:afterAutospacing="1"/>
              <w:rPr>
                <w:sz w:val="24"/>
                <w:szCs w:val="24"/>
              </w:rPr>
            </w:pPr>
            <w:r w:rsidRPr="0047266D">
              <w:rPr>
                <w:sz w:val="24"/>
                <w:szCs w:val="24"/>
              </w:rPr>
              <w:t>0</w:t>
            </w:r>
          </w:p>
        </w:tc>
        <w:tc>
          <w:tcPr>
            <w:tcW w:w="567" w:type="dxa"/>
            <w:tcBorders>
              <w:top w:val="single" w:sz="4" w:space="0" w:color="auto"/>
              <w:left w:val="single" w:sz="8" w:space="0" w:color="auto"/>
              <w:bottom w:val="single" w:sz="4" w:space="0" w:color="auto"/>
              <w:right w:val="single" w:sz="8" w:space="0" w:color="auto"/>
            </w:tcBorders>
          </w:tcPr>
          <w:p w:rsidR="0080762A" w:rsidRPr="0047266D" w:rsidRDefault="0050766D" w:rsidP="0047266D">
            <w:pPr>
              <w:spacing w:before="100" w:beforeAutospacing="1" w:after="100" w:afterAutospacing="1"/>
              <w:rPr>
                <w:sz w:val="24"/>
                <w:szCs w:val="24"/>
              </w:rPr>
            </w:pPr>
            <w:r w:rsidRPr="0047266D">
              <w:rPr>
                <w:sz w:val="24"/>
                <w:szCs w:val="24"/>
              </w:rPr>
              <w:t>0</w:t>
            </w:r>
          </w:p>
        </w:tc>
        <w:tc>
          <w:tcPr>
            <w:tcW w:w="709" w:type="dxa"/>
            <w:tcBorders>
              <w:top w:val="single" w:sz="4" w:space="0" w:color="auto"/>
              <w:left w:val="single" w:sz="8" w:space="0" w:color="auto"/>
              <w:bottom w:val="single" w:sz="4" w:space="0" w:color="auto"/>
              <w:right w:val="single" w:sz="8" w:space="0" w:color="auto"/>
            </w:tcBorders>
          </w:tcPr>
          <w:p w:rsidR="0080762A" w:rsidRPr="0047266D" w:rsidRDefault="0080762A" w:rsidP="0047266D">
            <w:pPr>
              <w:spacing w:before="100" w:beforeAutospacing="1" w:after="100" w:afterAutospacing="1"/>
              <w:rPr>
                <w:sz w:val="24"/>
                <w:szCs w:val="24"/>
              </w:rPr>
            </w:pPr>
            <w:r w:rsidRPr="0047266D">
              <w:rPr>
                <w:sz w:val="24"/>
                <w:szCs w:val="24"/>
              </w:rPr>
              <w:t>0</w:t>
            </w:r>
          </w:p>
        </w:tc>
      </w:tr>
    </w:tbl>
    <w:p w:rsidR="00C53E99" w:rsidRPr="0047266D" w:rsidRDefault="00C53E99" w:rsidP="0047266D">
      <w:pPr>
        <w:jc w:val="center"/>
        <w:rPr>
          <w:b/>
          <w:bCs/>
          <w:sz w:val="24"/>
          <w:szCs w:val="24"/>
        </w:rPr>
      </w:pPr>
    </w:p>
    <w:p w:rsidR="00EE139E" w:rsidRPr="0047266D" w:rsidRDefault="00EE139E" w:rsidP="0047266D">
      <w:pPr>
        <w:jc w:val="center"/>
        <w:rPr>
          <w:b/>
          <w:bCs/>
          <w:sz w:val="24"/>
          <w:szCs w:val="24"/>
        </w:rPr>
      </w:pPr>
      <w:r w:rsidRPr="0047266D">
        <w:rPr>
          <w:b/>
          <w:bCs/>
          <w:sz w:val="24"/>
          <w:szCs w:val="24"/>
        </w:rPr>
        <w:t>2.5. Индикаторы достижения цели и непосредственные</w:t>
      </w:r>
      <w:r w:rsidRPr="0047266D">
        <w:rPr>
          <w:b/>
          <w:bCs/>
          <w:sz w:val="24"/>
          <w:szCs w:val="24"/>
        </w:rPr>
        <w:br/>
        <w:t>результаты реализации Программы</w:t>
      </w:r>
    </w:p>
    <w:p w:rsidR="00EE139E" w:rsidRPr="0047266D" w:rsidRDefault="00EE139E" w:rsidP="0047266D">
      <w:pPr>
        <w:jc w:val="center"/>
        <w:rPr>
          <w:b/>
          <w:bCs/>
          <w:sz w:val="24"/>
          <w:szCs w:val="24"/>
        </w:rPr>
      </w:pPr>
    </w:p>
    <w:p w:rsidR="00EE139E" w:rsidRPr="0047266D" w:rsidRDefault="00EE139E" w:rsidP="0047266D">
      <w:pPr>
        <w:ind w:firstLine="709"/>
        <w:rPr>
          <w:sz w:val="24"/>
          <w:szCs w:val="24"/>
        </w:rPr>
      </w:pPr>
      <w:r w:rsidRPr="0047266D">
        <w:rPr>
          <w:sz w:val="24"/>
          <w:szCs w:val="24"/>
        </w:rPr>
        <w:t xml:space="preserve">Информация о составе и значениях индикаторов и непосредственных результатов приведена в таблице 2. </w:t>
      </w:r>
    </w:p>
    <w:p w:rsidR="00EE139E" w:rsidRPr="0047266D" w:rsidRDefault="00EE139E" w:rsidP="0047266D">
      <w:pPr>
        <w:jc w:val="right"/>
        <w:rPr>
          <w:sz w:val="24"/>
          <w:szCs w:val="24"/>
        </w:rPr>
      </w:pPr>
      <w:r w:rsidRPr="0047266D">
        <w:rPr>
          <w:sz w:val="24"/>
          <w:szCs w:val="24"/>
        </w:rPr>
        <w:t xml:space="preserve">Таблица 2 </w:t>
      </w:r>
    </w:p>
    <w:p w:rsidR="00EE139E" w:rsidRPr="0047266D" w:rsidRDefault="00EE139E" w:rsidP="0047266D">
      <w:pPr>
        <w:jc w:val="center"/>
        <w:rPr>
          <w:b/>
          <w:bCs/>
          <w:sz w:val="24"/>
          <w:szCs w:val="24"/>
        </w:rPr>
      </w:pPr>
      <w:r w:rsidRPr="0047266D">
        <w:rPr>
          <w:b/>
          <w:bCs/>
          <w:sz w:val="24"/>
          <w:szCs w:val="24"/>
        </w:rPr>
        <w:t>Сведения об индикаторах и непосредственных результатах</w:t>
      </w:r>
    </w:p>
    <w:p w:rsidR="00EE139E" w:rsidRPr="0047266D" w:rsidRDefault="00EE139E" w:rsidP="0047266D">
      <w:pPr>
        <w:jc w:val="center"/>
        <w:rPr>
          <w:b/>
          <w:bCs/>
          <w:sz w:val="24"/>
          <w:szCs w:val="24"/>
        </w:rPr>
      </w:pPr>
    </w:p>
    <w:tbl>
      <w:tblPr>
        <w:tblStyle w:val="a8"/>
        <w:tblW w:w="9888" w:type="dxa"/>
        <w:tblLayout w:type="fixed"/>
        <w:tblLook w:val="04A0"/>
      </w:tblPr>
      <w:tblGrid>
        <w:gridCol w:w="540"/>
        <w:gridCol w:w="2970"/>
        <w:gridCol w:w="738"/>
        <w:gridCol w:w="568"/>
        <w:gridCol w:w="567"/>
        <w:gridCol w:w="567"/>
        <w:gridCol w:w="567"/>
        <w:gridCol w:w="8"/>
        <w:gridCol w:w="559"/>
        <w:gridCol w:w="8"/>
        <w:gridCol w:w="559"/>
        <w:gridCol w:w="8"/>
        <w:gridCol w:w="559"/>
        <w:gridCol w:w="8"/>
        <w:gridCol w:w="559"/>
        <w:gridCol w:w="8"/>
        <w:gridCol w:w="558"/>
        <w:gridCol w:w="529"/>
        <w:gridCol w:w="8"/>
      </w:tblGrid>
      <w:tr w:rsidR="0001356F" w:rsidRPr="0047266D" w:rsidTr="0001356F">
        <w:tc>
          <w:tcPr>
            <w:tcW w:w="540" w:type="dxa"/>
            <w:vMerge w:val="restart"/>
          </w:tcPr>
          <w:p w:rsidR="0001356F" w:rsidRPr="0047266D" w:rsidRDefault="0001356F" w:rsidP="0047266D">
            <w:pPr>
              <w:spacing w:before="100" w:beforeAutospacing="1" w:after="100" w:afterAutospacing="1"/>
              <w:jc w:val="center"/>
              <w:rPr>
                <w:sz w:val="24"/>
                <w:szCs w:val="24"/>
              </w:rPr>
            </w:pPr>
            <w:r w:rsidRPr="0047266D">
              <w:rPr>
                <w:sz w:val="24"/>
                <w:szCs w:val="24"/>
              </w:rPr>
              <w:t xml:space="preserve">№ п/п </w:t>
            </w:r>
          </w:p>
        </w:tc>
        <w:tc>
          <w:tcPr>
            <w:tcW w:w="2970" w:type="dxa"/>
            <w:vMerge w:val="restart"/>
          </w:tcPr>
          <w:p w:rsidR="0001356F" w:rsidRPr="0047266D" w:rsidRDefault="0001356F" w:rsidP="0047266D">
            <w:pPr>
              <w:spacing w:before="100" w:beforeAutospacing="1" w:after="100" w:afterAutospacing="1"/>
              <w:jc w:val="center"/>
              <w:rPr>
                <w:sz w:val="24"/>
                <w:szCs w:val="24"/>
              </w:rPr>
            </w:pPr>
            <w:r w:rsidRPr="0047266D">
              <w:rPr>
                <w:sz w:val="24"/>
                <w:szCs w:val="24"/>
              </w:rPr>
              <w:t xml:space="preserve">Наименование индикатора/ непосредственного результата </w:t>
            </w:r>
          </w:p>
        </w:tc>
        <w:tc>
          <w:tcPr>
            <w:tcW w:w="738" w:type="dxa"/>
            <w:vMerge w:val="restart"/>
          </w:tcPr>
          <w:p w:rsidR="0001356F" w:rsidRPr="0047266D" w:rsidRDefault="0001356F" w:rsidP="0047266D">
            <w:pPr>
              <w:spacing w:before="100" w:beforeAutospacing="1" w:after="100" w:afterAutospacing="1"/>
              <w:jc w:val="center"/>
              <w:rPr>
                <w:sz w:val="24"/>
                <w:szCs w:val="24"/>
              </w:rPr>
            </w:pPr>
            <w:r w:rsidRPr="0047266D">
              <w:rPr>
                <w:sz w:val="24"/>
                <w:szCs w:val="24"/>
              </w:rPr>
              <w:t xml:space="preserve">Ед. измерения </w:t>
            </w:r>
          </w:p>
        </w:tc>
        <w:tc>
          <w:tcPr>
            <w:tcW w:w="4537" w:type="dxa"/>
            <w:gridSpan w:val="12"/>
          </w:tcPr>
          <w:p w:rsidR="0001356F" w:rsidRPr="0047266D" w:rsidRDefault="0001356F" w:rsidP="0047266D">
            <w:pPr>
              <w:jc w:val="center"/>
              <w:rPr>
                <w:sz w:val="24"/>
                <w:szCs w:val="24"/>
              </w:rPr>
            </w:pPr>
            <w:r w:rsidRPr="0047266D">
              <w:rPr>
                <w:sz w:val="24"/>
                <w:szCs w:val="24"/>
              </w:rPr>
              <w:t>Значение индикатора/</w:t>
            </w:r>
          </w:p>
          <w:p w:rsidR="0001356F" w:rsidRPr="0047266D" w:rsidRDefault="0001356F" w:rsidP="0047266D">
            <w:pPr>
              <w:jc w:val="center"/>
              <w:rPr>
                <w:sz w:val="24"/>
                <w:szCs w:val="24"/>
              </w:rPr>
            </w:pPr>
            <w:r w:rsidRPr="0047266D">
              <w:rPr>
                <w:sz w:val="24"/>
                <w:szCs w:val="24"/>
              </w:rPr>
              <w:t>непосредственного результата</w:t>
            </w:r>
          </w:p>
        </w:tc>
        <w:tc>
          <w:tcPr>
            <w:tcW w:w="566" w:type="dxa"/>
            <w:gridSpan w:val="2"/>
          </w:tcPr>
          <w:p w:rsidR="0001356F" w:rsidRPr="0047266D" w:rsidRDefault="0001356F" w:rsidP="0047266D">
            <w:pPr>
              <w:jc w:val="center"/>
              <w:rPr>
                <w:sz w:val="24"/>
                <w:szCs w:val="24"/>
              </w:rPr>
            </w:pPr>
          </w:p>
        </w:tc>
        <w:tc>
          <w:tcPr>
            <w:tcW w:w="537" w:type="dxa"/>
            <w:gridSpan w:val="2"/>
          </w:tcPr>
          <w:p w:rsidR="0001356F" w:rsidRPr="0047266D" w:rsidRDefault="0001356F" w:rsidP="0047266D">
            <w:pPr>
              <w:jc w:val="center"/>
              <w:rPr>
                <w:sz w:val="24"/>
                <w:szCs w:val="24"/>
              </w:rPr>
            </w:pPr>
          </w:p>
        </w:tc>
      </w:tr>
      <w:tr w:rsidR="0001356F" w:rsidRPr="0047266D" w:rsidTr="0001356F">
        <w:trPr>
          <w:trHeight w:val="562"/>
        </w:trPr>
        <w:tc>
          <w:tcPr>
            <w:tcW w:w="540" w:type="dxa"/>
            <w:vMerge/>
          </w:tcPr>
          <w:p w:rsidR="0001356F" w:rsidRPr="0047266D" w:rsidRDefault="0001356F" w:rsidP="0047266D">
            <w:pPr>
              <w:spacing w:before="100" w:beforeAutospacing="1" w:after="100" w:afterAutospacing="1"/>
              <w:jc w:val="center"/>
              <w:rPr>
                <w:b/>
                <w:bCs/>
                <w:sz w:val="24"/>
                <w:szCs w:val="24"/>
              </w:rPr>
            </w:pPr>
          </w:p>
        </w:tc>
        <w:tc>
          <w:tcPr>
            <w:tcW w:w="2970" w:type="dxa"/>
            <w:vMerge/>
          </w:tcPr>
          <w:p w:rsidR="0001356F" w:rsidRPr="0047266D" w:rsidRDefault="0001356F" w:rsidP="0047266D">
            <w:pPr>
              <w:spacing w:before="100" w:beforeAutospacing="1" w:after="100" w:afterAutospacing="1"/>
              <w:jc w:val="center"/>
              <w:rPr>
                <w:b/>
                <w:bCs/>
                <w:sz w:val="24"/>
                <w:szCs w:val="24"/>
              </w:rPr>
            </w:pPr>
          </w:p>
        </w:tc>
        <w:tc>
          <w:tcPr>
            <w:tcW w:w="738" w:type="dxa"/>
            <w:vMerge/>
          </w:tcPr>
          <w:p w:rsidR="0001356F" w:rsidRPr="0047266D" w:rsidRDefault="0001356F" w:rsidP="0047266D">
            <w:pPr>
              <w:spacing w:before="100" w:beforeAutospacing="1" w:after="100" w:afterAutospacing="1"/>
              <w:jc w:val="center"/>
              <w:rPr>
                <w:b/>
                <w:bCs/>
                <w:sz w:val="24"/>
                <w:szCs w:val="24"/>
              </w:rPr>
            </w:pPr>
          </w:p>
        </w:tc>
        <w:tc>
          <w:tcPr>
            <w:tcW w:w="568" w:type="dxa"/>
          </w:tcPr>
          <w:p w:rsidR="0001356F" w:rsidRPr="0047266D" w:rsidRDefault="0001356F" w:rsidP="0047266D">
            <w:pPr>
              <w:spacing w:before="100" w:beforeAutospacing="1" w:after="100" w:afterAutospacing="1"/>
              <w:ind w:left="-107"/>
              <w:jc w:val="center"/>
              <w:rPr>
                <w:sz w:val="24"/>
                <w:szCs w:val="24"/>
              </w:rPr>
            </w:pPr>
            <w:r w:rsidRPr="0047266D">
              <w:rPr>
                <w:sz w:val="24"/>
                <w:szCs w:val="24"/>
              </w:rPr>
              <w:t>2019 годфакт</w:t>
            </w:r>
          </w:p>
        </w:tc>
        <w:tc>
          <w:tcPr>
            <w:tcW w:w="567" w:type="dxa"/>
          </w:tcPr>
          <w:p w:rsidR="0001356F" w:rsidRPr="0047266D" w:rsidRDefault="0001356F" w:rsidP="0047266D">
            <w:pPr>
              <w:spacing w:before="100" w:beforeAutospacing="1" w:after="100" w:afterAutospacing="1"/>
              <w:ind w:left="-108"/>
              <w:jc w:val="center"/>
              <w:rPr>
                <w:sz w:val="24"/>
                <w:szCs w:val="24"/>
              </w:rPr>
            </w:pPr>
            <w:r w:rsidRPr="0047266D">
              <w:rPr>
                <w:sz w:val="24"/>
                <w:szCs w:val="24"/>
              </w:rPr>
              <w:t>2020 год оценка</w:t>
            </w:r>
          </w:p>
        </w:tc>
        <w:tc>
          <w:tcPr>
            <w:tcW w:w="567" w:type="dxa"/>
          </w:tcPr>
          <w:p w:rsidR="0001356F" w:rsidRPr="0047266D" w:rsidRDefault="0001356F" w:rsidP="0047266D">
            <w:pPr>
              <w:spacing w:before="100" w:beforeAutospacing="1" w:after="100" w:afterAutospacing="1"/>
              <w:ind w:left="-108"/>
              <w:jc w:val="center"/>
              <w:rPr>
                <w:sz w:val="24"/>
                <w:szCs w:val="24"/>
              </w:rPr>
            </w:pPr>
            <w:r w:rsidRPr="0047266D">
              <w:rPr>
                <w:sz w:val="24"/>
                <w:szCs w:val="24"/>
              </w:rPr>
              <w:t xml:space="preserve">2021 год </w:t>
            </w:r>
          </w:p>
        </w:tc>
        <w:tc>
          <w:tcPr>
            <w:tcW w:w="567" w:type="dxa"/>
          </w:tcPr>
          <w:p w:rsidR="0001356F" w:rsidRPr="0047266D" w:rsidRDefault="0001356F" w:rsidP="0047266D">
            <w:pPr>
              <w:spacing w:before="100" w:beforeAutospacing="1" w:after="100" w:afterAutospacing="1"/>
              <w:ind w:left="-108"/>
              <w:jc w:val="center"/>
              <w:rPr>
                <w:sz w:val="24"/>
                <w:szCs w:val="24"/>
              </w:rPr>
            </w:pPr>
            <w:r w:rsidRPr="0047266D">
              <w:rPr>
                <w:sz w:val="24"/>
                <w:szCs w:val="24"/>
              </w:rPr>
              <w:t>2022 год</w:t>
            </w:r>
          </w:p>
        </w:tc>
        <w:tc>
          <w:tcPr>
            <w:tcW w:w="567" w:type="dxa"/>
            <w:gridSpan w:val="2"/>
          </w:tcPr>
          <w:p w:rsidR="0001356F" w:rsidRPr="0047266D" w:rsidRDefault="0001356F" w:rsidP="0047266D">
            <w:pPr>
              <w:spacing w:before="100" w:beforeAutospacing="1" w:after="100" w:afterAutospacing="1"/>
              <w:ind w:left="-108"/>
              <w:jc w:val="center"/>
              <w:rPr>
                <w:sz w:val="24"/>
                <w:szCs w:val="24"/>
              </w:rPr>
            </w:pPr>
            <w:r w:rsidRPr="0047266D">
              <w:rPr>
                <w:sz w:val="24"/>
                <w:szCs w:val="24"/>
              </w:rPr>
              <w:t>2023 год</w:t>
            </w:r>
          </w:p>
        </w:tc>
        <w:tc>
          <w:tcPr>
            <w:tcW w:w="567" w:type="dxa"/>
            <w:gridSpan w:val="2"/>
          </w:tcPr>
          <w:p w:rsidR="0001356F" w:rsidRPr="0047266D" w:rsidRDefault="0001356F" w:rsidP="0047266D">
            <w:pPr>
              <w:spacing w:before="100" w:beforeAutospacing="1" w:after="100" w:afterAutospacing="1"/>
              <w:ind w:left="-108"/>
              <w:jc w:val="center"/>
              <w:rPr>
                <w:sz w:val="24"/>
                <w:szCs w:val="24"/>
              </w:rPr>
            </w:pPr>
            <w:r w:rsidRPr="0047266D">
              <w:rPr>
                <w:sz w:val="24"/>
                <w:szCs w:val="24"/>
              </w:rPr>
              <w:t>2024 год</w:t>
            </w:r>
          </w:p>
        </w:tc>
        <w:tc>
          <w:tcPr>
            <w:tcW w:w="567" w:type="dxa"/>
            <w:gridSpan w:val="2"/>
          </w:tcPr>
          <w:p w:rsidR="0001356F" w:rsidRPr="0047266D" w:rsidRDefault="0001356F" w:rsidP="0047266D">
            <w:pPr>
              <w:spacing w:before="100" w:beforeAutospacing="1" w:after="100" w:afterAutospacing="1"/>
              <w:ind w:left="-108"/>
              <w:jc w:val="center"/>
              <w:rPr>
                <w:sz w:val="24"/>
                <w:szCs w:val="24"/>
              </w:rPr>
            </w:pPr>
            <w:r w:rsidRPr="0047266D">
              <w:rPr>
                <w:sz w:val="24"/>
                <w:szCs w:val="24"/>
              </w:rPr>
              <w:t>2025 год</w:t>
            </w:r>
          </w:p>
        </w:tc>
        <w:tc>
          <w:tcPr>
            <w:tcW w:w="567" w:type="dxa"/>
            <w:gridSpan w:val="2"/>
          </w:tcPr>
          <w:p w:rsidR="0001356F" w:rsidRPr="0047266D" w:rsidRDefault="0001356F" w:rsidP="0047266D">
            <w:pPr>
              <w:spacing w:before="100" w:beforeAutospacing="1" w:after="100" w:afterAutospacing="1"/>
              <w:ind w:left="-108"/>
              <w:jc w:val="center"/>
              <w:rPr>
                <w:sz w:val="24"/>
                <w:szCs w:val="24"/>
              </w:rPr>
            </w:pPr>
            <w:r w:rsidRPr="0047266D">
              <w:rPr>
                <w:sz w:val="24"/>
                <w:szCs w:val="24"/>
              </w:rPr>
              <w:t>2026 год</w:t>
            </w:r>
          </w:p>
        </w:tc>
        <w:tc>
          <w:tcPr>
            <w:tcW w:w="566" w:type="dxa"/>
            <w:gridSpan w:val="2"/>
          </w:tcPr>
          <w:p w:rsidR="0001356F" w:rsidRPr="0047266D" w:rsidRDefault="0001356F" w:rsidP="0047266D">
            <w:pPr>
              <w:spacing w:before="100" w:beforeAutospacing="1" w:after="100" w:afterAutospacing="1"/>
              <w:ind w:left="-108"/>
              <w:jc w:val="center"/>
              <w:rPr>
                <w:sz w:val="24"/>
                <w:szCs w:val="24"/>
              </w:rPr>
            </w:pPr>
            <w:r w:rsidRPr="0047266D">
              <w:rPr>
                <w:sz w:val="24"/>
                <w:szCs w:val="24"/>
              </w:rPr>
              <w:t>2027 год</w:t>
            </w:r>
          </w:p>
        </w:tc>
        <w:tc>
          <w:tcPr>
            <w:tcW w:w="537" w:type="dxa"/>
            <w:gridSpan w:val="2"/>
          </w:tcPr>
          <w:p w:rsidR="0001356F" w:rsidRPr="0047266D" w:rsidRDefault="0001356F" w:rsidP="0047266D">
            <w:pPr>
              <w:spacing w:before="100" w:beforeAutospacing="1" w:after="100" w:afterAutospacing="1"/>
              <w:ind w:left="-108"/>
              <w:jc w:val="center"/>
              <w:rPr>
                <w:sz w:val="24"/>
                <w:szCs w:val="24"/>
              </w:rPr>
            </w:pPr>
            <w:r w:rsidRPr="0047266D">
              <w:rPr>
                <w:sz w:val="24"/>
                <w:szCs w:val="24"/>
              </w:rPr>
              <w:t>2028 год</w:t>
            </w:r>
          </w:p>
        </w:tc>
      </w:tr>
      <w:tr w:rsidR="0001356F" w:rsidRPr="0047266D" w:rsidTr="0001356F">
        <w:trPr>
          <w:gridAfter w:val="1"/>
          <w:wAfter w:w="8" w:type="dxa"/>
        </w:trPr>
        <w:tc>
          <w:tcPr>
            <w:tcW w:w="6525" w:type="dxa"/>
            <w:gridSpan w:val="8"/>
          </w:tcPr>
          <w:p w:rsidR="0001356F" w:rsidRPr="0047266D" w:rsidRDefault="0001356F" w:rsidP="0047266D">
            <w:pPr>
              <w:spacing w:before="100" w:beforeAutospacing="1" w:after="100" w:afterAutospacing="1"/>
              <w:jc w:val="center"/>
              <w:rPr>
                <w:bCs/>
                <w:sz w:val="24"/>
                <w:szCs w:val="24"/>
              </w:rPr>
            </w:pPr>
            <w:r w:rsidRPr="0047266D">
              <w:rPr>
                <w:sz w:val="24"/>
                <w:szCs w:val="24"/>
              </w:rPr>
              <w:t>Подпрограмма 1 "Информационная среда"</w:t>
            </w:r>
          </w:p>
        </w:tc>
        <w:tc>
          <w:tcPr>
            <w:tcW w:w="567" w:type="dxa"/>
            <w:gridSpan w:val="2"/>
          </w:tcPr>
          <w:p w:rsidR="0001356F" w:rsidRPr="0047266D" w:rsidRDefault="0001356F" w:rsidP="0047266D">
            <w:pPr>
              <w:spacing w:before="100" w:beforeAutospacing="1" w:after="100" w:afterAutospacing="1"/>
              <w:jc w:val="center"/>
              <w:rPr>
                <w:sz w:val="24"/>
                <w:szCs w:val="24"/>
              </w:rPr>
            </w:pPr>
          </w:p>
        </w:tc>
        <w:tc>
          <w:tcPr>
            <w:tcW w:w="567" w:type="dxa"/>
            <w:gridSpan w:val="2"/>
          </w:tcPr>
          <w:p w:rsidR="0001356F" w:rsidRPr="0047266D" w:rsidRDefault="0001356F" w:rsidP="0047266D">
            <w:pPr>
              <w:spacing w:before="100" w:beforeAutospacing="1" w:after="100" w:afterAutospacing="1"/>
              <w:jc w:val="center"/>
              <w:rPr>
                <w:sz w:val="24"/>
                <w:szCs w:val="24"/>
              </w:rPr>
            </w:pPr>
          </w:p>
        </w:tc>
        <w:tc>
          <w:tcPr>
            <w:tcW w:w="567" w:type="dxa"/>
            <w:gridSpan w:val="2"/>
          </w:tcPr>
          <w:p w:rsidR="0001356F" w:rsidRPr="0047266D" w:rsidRDefault="0001356F" w:rsidP="0047266D">
            <w:pPr>
              <w:spacing w:before="100" w:beforeAutospacing="1" w:after="100" w:afterAutospacing="1"/>
              <w:jc w:val="center"/>
              <w:rPr>
                <w:sz w:val="24"/>
                <w:szCs w:val="24"/>
              </w:rPr>
            </w:pPr>
          </w:p>
        </w:tc>
        <w:tc>
          <w:tcPr>
            <w:tcW w:w="567" w:type="dxa"/>
            <w:gridSpan w:val="2"/>
          </w:tcPr>
          <w:p w:rsidR="0001356F" w:rsidRPr="0047266D" w:rsidRDefault="0001356F" w:rsidP="0047266D">
            <w:pPr>
              <w:spacing w:before="100" w:beforeAutospacing="1" w:after="100" w:afterAutospacing="1"/>
              <w:jc w:val="center"/>
              <w:rPr>
                <w:sz w:val="24"/>
                <w:szCs w:val="24"/>
              </w:rPr>
            </w:pPr>
          </w:p>
        </w:tc>
        <w:tc>
          <w:tcPr>
            <w:tcW w:w="558" w:type="dxa"/>
          </w:tcPr>
          <w:p w:rsidR="0001356F" w:rsidRPr="0047266D" w:rsidRDefault="0001356F" w:rsidP="0047266D">
            <w:pPr>
              <w:spacing w:before="100" w:beforeAutospacing="1" w:after="100" w:afterAutospacing="1"/>
              <w:jc w:val="center"/>
              <w:rPr>
                <w:sz w:val="24"/>
                <w:szCs w:val="24"/>
              </w:rPr>
            </w:pPr>
          </w:p>
        </w:tc>
        <w:tc>
          <w:tcPr>
            <w:tcW w:w="529" w:type="dxa"/>
          </w:tcPr>
          <w:p w:rsidR="0001356F" w:rsidRPr="0047266D" w:rsidRDefault="0001356F" w:rsidP="0047266D">
            <w:pPr>
              <w:spacing w:before="100" w:beforeAutospacing="1" w:after="100" w:afterAutospacing="1"/>
              <w:jc w:val="center"/>
              <w:rPr>
                <w:sz w:val="24"/>
                <w:szCs w:val="24"/>
              </w:rPr>
            </w:pPr>
          </w:p>
        </w:tc>
      </w:tr>
      <w:tr w:rsidR="0001356F" w:rsidRPr="0047266D" w:rsidTr="0001356F">
        <w:tc>
          <w:tcPr>
            <w:tcW w:w="540"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1</w:t>
            </w:r>
          </w:p>
        </w:tc>
        <w:tc>
          <w:tcPr>
            <w:tcW w:w="2970" w:type="dxa"/>
          </w:tcPr>
          <w:p w:rsidR="0001356F" w:rsidRPr="0047266D" w:rsidRDefault="0001356F" w:rsidP="0047266D">
            <w:pPr>
              <w:spacing w:before="100" w:beforeAutospacing="1" w:after="100" w:afterAutospacing="1"/>
              <w:rPr>
                <w:sz w:val="24"/>
                <w:szCs w:val="24"/>
              </w:rPr>
            </w:pPr>
            <w:r w:rsidRPr="0047266D">
              <w:rPr>
                <w:sz w:val="24"/>
                <w:szCs w:val="24"/>
              </w:rPr>
              <w:t xml:space="preserve">Индикатор 1.1. Уровень обеспеченности местными печатными СМИ жителей Ковернинского муниципального округа Нижегородской области </w:t>
            </w:r>
          </w:p>
        </w:tc>
        <w:tc>
          <w:tcPr>
            <w:tcW w:w="738" w:type="dxa"/>
          </w:tcPr>
          <w:p w:rsidR="0001356F" w:rsidRPr="0047266D" w:rsidRDefault="0001356F" w:rsidP="0047266D">
            <w:pPr>
              <w:spacing w:before="100" w:beforeAutospacing="1" w:after="100" w:afterAutospacing="1"/>
              <w:jc w:val="center"/>
              <w:rPr>
                <w:sz w:val="24"/>
                <w:szCs w:val="24"/>
              </w:rPr>
            </w:pPr>
            <w:r w:rsidRPr="0047266D">
              <w:rPr>
                <w:sz w:val="24"/>
                <w:szCs w:val="24"/>
              </w:rPr>
              <w:t>Экз./тыс. чел.</w:t>
            </w:r>
          </w:p>
        </w:tc>
        <w:tc>
          <w:tcPr>
            <w:tcW w:w="568"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182</w:t>
            </w:r>
          </w:p>
        </w:tc>
        <w:tc>
          <w:tcPr>
            <w:tcW w:w="567"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185</w:t>
            </w:r>
          </w:p>
        </w:tc>
        <w:tc>
          <w:tcPr>
            <w:tcW w:w="567"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175</w:t>
            </w:r>
          </w:p>
        </w:tc>
        <w:tc>
          <w:tcPr>
            <w:tcW w:w="567"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180</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185</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146</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141</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140</w:t>
            </w:r>
          </w:p>
        </w:tc>
        <w:tc>
          <w:tcPr>
            <w:tcW w:w="566" w:type="dxa"/>
            <w:gridSpan w:val="2"/>
          </w:tcPr>
          <w:p w:rsidR="0001356F" w:rsidRPr="0047266D" w:rsidRDefault="0001356F" w:rsidP="0047266D">
            <w:pPr>
              <w:spacing w:before="100" w:beforeAutospacing="1" w:after="100" w:afterAutospacing="1"/>
              <w:ind w:right="-104"/>
              <w:rPr>
                <w:bCs/>
                <w:sz w:val="24"/>
                <w:szCs w:val="24"/>
              </w:rPr>
            </w:pPr>
            <w:r w:rsidRPr="0047266D">
              <w:rPr>
                <w:bCs/>
                <w:sz w:val="24"/>
                <w:szCs w:val="24"/>
              </w:rPr>
              <w:t>140</w:t>
            </w:r>
          </w:p>
        </w:tc>
        <w:tc>
          <w:tcPr>
            <w:tcW w:w="537" w:type="dxa"/>
            <w:gridSpan w:val="2"/>
          </w:tcPr>
          <w:p w:rsidR="0001356F" w:rsidRPr="0047266D" w:rsidRDefault="0001356F" w:rsidP="0047266D">
            <w:pPr>
              <w:spacing w:before="100" w:beforeAutospacing="1" w:after="100" w:afterAutospacing="1"/>
              <w:ind w:right="-133"/>
              <w:jc w:val="center"/>
              <w:rPr>
                <w:bCs/>
                <w:sz w:val="24"/>
                <w:szCs w:val="24"/>
              </w:rPr>
            </w:pPr>
            <w:r w:rsidRPr="0047266D">
              <w:rPr>
                <w:bCs/>
                <w:sz w:val="24"/>
                <w:szCs w:val="24"/>
              </w:rPr>
              <w:t>140</w:t>
            </w:r>
          </w:p>
        </w:tc>
      </w:tr>
      <w:tr w:rsidR="0001356F" w:rsidRPr="0047266D" w:rsidTr="0001356F">
        <w:tc>
          <w:tcPr>
            <w:tcW w:w="540" w:type="dxa"/>
          </w:tcPr>
          <w:p w:rsidR="0001356F" w:rsidRPr="0047266D" w:rsidRDefault="0001356F" w:rsidP="0047266D">
            <w:pPr>
              <w:spacing w:before="100" w:beforeAutospacing="1" w:after="100" w:afterAutospacing="1"/>
              <w:jc w:val="center"/>
              <w:rPr>
                <w:bCs/>
                <w:sz w:val="24"/>
                <w:szCs w:val="24"/>
              </w:rPr>
            </w:pPr>
          </w:p>
        </w:tc>
        <w:tc>
          <w:tcPr>
            <w:tcW w:w="2970" w:type="dxa"/>
          </w:tcPr>
          <w:p w:rsidR="0001356F" w:rsidRPr="0047266D" w:rsidRDefault="0001356F" w:rsidP="0047266D">
            <w:pPr>
              <w:spacing w:before="100" w:beforeAutospacing="1" w:after="100" w:afterAutospacing="1"/>
              <w:rPr>
                <w:sz w:val="24"/>
                <w:szCs w:val="24"/>
              </w:rPr>
            </w:pPr>
            <w:r w:rsidRPr="0047266D">
              <w:rPr>
                <w:sz w:val="24"/>
                <w:szCs w:val="24"/>
              </w:rPr>
              <w:t xml:space="preserve">Непосредственный результат 1.1. Количество печатных изданий, издание которых поддержано за счет средств местного бюджета </w:t>
            </w:r>
          </w:p>
        </w:tc>
        <w:tc>
          <w:tcPr>
            <w:tcW w:w="738" w:type="dxa"/>
          </w:tcPr>
          <w:p w:rsidR="0001356F" w:rsidRPr="0047266D" w:rsidRDefault="0001356F" w:rsidP="0047266D">
            <w:pPr>
              <w:spacing w:before="100" w:beforeAutospacing="1" w:after="100" w:afterAutospacing="1"/>
              <w:jc w:val="center"/>
              <w:rPr>
                <w:sz w:val="24"/>
                <w:szCs w:val="24"/>
              </w:rPr>
            </w:pPr>
            <w:r w:rsidRPr="0047266D">
              <w:rPr>
                <w:sz w:val="24"/>
                <w:szCs w:val="24"/>
              </w:rPr>
              <w:t>Ед.</w:t>
            </w:r>
          </w:p>
        </w:tc>
        <w:tc>
          <w:tcPr>
            <w:tcW w:w="568" w:type="dxa"/>
          </w:tcPr>
          <w:p w:rsidR="0001356F" w:rsidRPr="0047266D" w:rsidRDefault="0001356F" w:rsidP="0047266D">
            <w:pPr>
              <w:spacing w:before="100" w:beforeAutospacing="1" w:after="100" w:afterAutospacing="1"/>
              <w:ind w:left="-107"/>
              <w:jc w:val="center"/>
              <w:rPr>
                <w:bCs/>
                <w:sz w:val="24"/>
                <w:szCs w:val="24"/>
              </w:rPr>
            </w:pPr>
            <w:r w:rsidRPr="0047266D">
              <w:rPr>
                <w:bCs/>
                <w:sz w:val="24"/>
                <w:szCs w:val="24"/>
              </w:rPr>
              <w:t>3334</w:t>
            </w:r>
          </w:p>
        </w:tc>
        <w:tc>
          <w:tcPr>
            <w:tcW w:w="567" w:type="dxa"/>
          </w:tcPr>
          <w:p w:rsidR="0001356F" w:rsidRPr="0047266D" w:rsidRDefault="0001356F" w:rsidP="0047266D">
            <w:pPr>
              <w:spacing w:before="100" w:beforeAutospacing="1" w:after="100" w:afterAutospacing="1"/>
              <w:ind w:left="-108"/>
              <w:jc w:val="center"/>
              <w:rPr>
                <w:bCs/>
                <w:sz w:val="24"/>
                <w:szCs w:val="24"/>
              </w:rPr>
            </w:pPr>
            <w:r w:rsidRPr="0047266D">
              <w:rPr>
                <w:bCs/>
                <w:sz w:val="24"/>
                <w:szCs w:val="24"/>
              </w:rPr>
              <w:t>3250</w:t>
            </w:r>
          </w:p>
        </w:tc>
        <w:tc>
          <w:tcPr>
            <w:tcW w:w="567" w:type="dxa"/>
          </w:tcPr>
          <w:p w:rsidR="0001356F" w:rsidRPr="0047266D" w:rsidRDefault="0001356F" w:rsidP="0047266D">
            <w:pPr>
              <w:spacing w:before="100" w:beforeAutospacing="1" w:after="100" w:afterAutospacing="1"/>
              <w:ind w:left="-108"/>
              <w:jc w:val="center"/>
              <w:rPr>
                <w:bCs/>
                <w:sz w:val="24"/>
                <w:szCs w:val="24"/>
              </w:rPr>
            </w:pPr>
            <w:r w:rsidRPr="0047266D">
              <w:rPr>
                <w:bCs/>
                <w:sz w:val="24"/>
                <w:szCs w:val="24"/>
              </w:rPr>
              <w:t>3180</w:t>
            </w:r>
          </w:p>
        </w:tc>
        <w:tc>
          <w:tcPr>
            <w:tcW w:w="567" w:type="dxa"/>
          </w:tcPr>
          <w:p w:rsidR="0001356F" w:rsidRPr="0047266D" w:rsidRDefault="0001356F" w:rsidP="0047266D">
            <w:pPr>
              <w:spacing w:before="100" w:beforeAutospacing="1" w:after="100" w:afterAutospacing="1"/>
              <w:ind w:left="-108"/>
              <w:jc w:val="center"/>
              <w:rPr>
                <w:bCs/>
                <w:sz w:val="24"/>
                <w:szCs w:val="24"/>
              </w:rPr>
            </w:pPr>
            <w:r w:rsidRPr="0047266D">
              <w:rPr>
                <w:bCs/>
                <w:sz w:val="24"/>
                <w:szCs w:val="24"/>
              </w:rPr>
              <w:t>3271</w:t>
            </w:r>
          </w:p>
        </w:tc>
        <w:tc>
          <w:tcPr>
            <w:tcW w:w="567" w:type="dxa"/>
            <w:gridSpan w:val="2"/>
          </w:tcPr>
          <w:p w:rsidR="0001356F" w:rsidRPr="0047266D" w:rsidRDefault="0001356F" w:rsidP="0047266D">
            <w:pPr>
              <w:spacing w:before="100" w:beforeAutospacing="1" w:after="100" w:afterAutospacing="1"/>
              <w:ind w:left="-108"/>
              <w:jc w:val="center"/>
              <w:rPr>
                <w:bCs/>
                <w:sz w:val="24"/>
                <w:szCs w:val="24"/>
              </w:rPr>
            </w:pPr>
            <w:r w:rsidRPr="0047266D">
              <w:rPr>
                <w:bCs/>
                <w:sz w:val="24"/>
                <w:szCs w:val="24"/>
              </w:rPr>
              <w:t>3362</w:t>
            </w:r>
          </w:p>
        </w:tc>
        <w:tc>
          <w:tcPr>
            <w:tcW w:w="567" w:type="dxa"/>
            <w:gridSpan w:val="2"/>
          </w:tcPr>
          <w:p w:rsidR="0001356F" w:rsidRPr="0047266D" w:rsidRDefault="0001356F" w:rsidP="0047266D">
            <w:pPr>
              <w:spacing w:before="100" w:beforeAutospacing="1" w:after="100" w:afterAutospacing="1"/>
              <w:ind w:left="-108"/>
              <w:jc w:val="center"/>
              <w:rPr>
                <w:bCs/>
                <w:sz w:val="24"/>
                <w:szCs w:val="24"/>
              </w:rPr>
            </w:pPr>
            <w:r w:rsidRPr="0047266D">
              <w:rPr>
                <w:bCs/>
                <w:sz w:val="24"/>
                <w:szCs w:val="24"/>
              </w:rPr>
              <w:t>2500</w:t>
            </w:r>
          </w:p>
        </w:tc>
        <w:tc>
          <w:tcPr>
            <w:tcW w:w="567" w:type="dxa"/>
            <w:gridSpan w:val="2"/>
          </w:tcPr>
          <w:p w:rsidR="0001356F" w:rsidRPr="0047266D" w:rsidRDefault="0001356F" w:rsidP="0047266D">
            <w:pPr>
              <w:spacing w:before="100" w:beforeAutospacing="1" w:after="100" w:afterAutospacing="1"/>
              <w:ind w:left="-108"/>
              <w:jc w:val="center"/>
              <w:rPr>
                <w:bCs/>
                <w:sz w:val="24"/>
                <w:szCs w:val="24"/>
              </w:rPr>
            </w:pPr>
            <w:r w:rsidRPr="0047266D">
              <w:rPr>
                <w:bCs/>
                <w:sz w:val="24"/>
                <w:szCs w:val="24"/>
              </w:rPr>
              <w:t>2400</w:t>
            </w:r>
          </w:p>
        </w:tc>
        <w:tc>
          <w:tcPr>
            <w:tcW w:w="567" w:type="dxa"/>
            <w:gridSpan w:val="2"/>
          </w:tcPr>
          <w:p w:rsidR="0001356F" w:rsidRPr="0047266D" w:rsidRDefault="0001356F" w:rsidP="0047266D">
            <w:pPr>
              <w:spacing w:before="100" w:beforeAutospacing="1" w:after="100" w:afterAutospacing="1"/>
              <w:ind w:left="-108"/>
              <w:jc w:val="center"/>
              <w:rPr>
                <w:bCs/>
                <w:sz w:val="24"/>
                <w:szCs w:val="24"/>
              </w:rPr>
            </w:pPr>
            <w:r w:rsidRPr="0047266D">
              <w:rPr>
                <w:bCs/>
                <w:sz w:val="24"/>
                <w:szCs w:val="24"/>
              </w:rPr>
              <w:t>2400</w:t>
            </w:r>
          </w:p>
        </w:tc>
        <w:tc>
          <w:tcPr>
            <w:tcW w:w="566" w:type="dxa"/>
            <w:gridSpan w:val="2"/>
          </w:tcPr>
          <w:p w:rsidR="0001356F" w:rsidRPr="0047266D" w:rsidRDefault="0001356F" w:rsidP="0047266D">
            <w:pPr>
              <w:spacing w:before="100" w:beforeAutospacing="1" w:after="100" w:afterAutospacing="1"/>
              <w:ind w:left="-108"/>
              <w:jc w:val="center"/>
              <w:rPr>
                <w:bCs/>
                <w:sz w:val="24"/>
                <w:szCs w:val="24"/>
              </w:rPr>
            </w:pPr>
            <w:r w:rsidRPr="0047266D">
              <w:rPr>
                <w:bCs/>
                <w:sz w:val="24"/>
                <w:szCs w:val="24"/>
              </w:rPr>
              <w:t>2400</w:t>
            </w:r>
          </w:p>
        </w:tc>
        <w:tc>
          <w:tcPr>
            <w:tcW w:w="537" w:type="dxa"/>
            <w:gridSpan w:val="2"/>
          </w:tcPr>
          <w:p w:rsidR="0001356F" w:rsidRPr="0047266D" w:rsidRDefault="0001356F" w:rsidP="0047266D">
            <w:pPr>
              <w:spacing w:before="100" w:beforeAutospacing="1" w:after="100" w:afterAutospacing="1"/>
              <w:ind w:left="-108" w:right="-133"/>
              <w:jc w:val="center"/>
              <w:rPr>
                <w:bCs/>
                <w:sz w:val="24"/>
                <w:szCs w:val="24"/>
              </w:rPr>
            </w:pPr>
            <w:r w:rsidRPr="0047266D">
              <w:rPr>
                <w:bCs/>
                <w:sz w:val="24"/>
                <w:szCs w:val="24"/>
              </w:rPr>
              <w:t>2400</w:t>
            </w:r>
          </w:p>
        </w:tc>
      </w:tr>
      <w:tr w:rsidR="0001356F" w:rsidRPr="0047266D" w:rsidTr="0001356F">
        <w:trPr>
          <w:gridAfter w:val="1"/>
          <w:wAfter w:w="8" w:type="dxa"/>
        </w:trPr>
        <w:tc>
          <w:tcPr>
            <w:tcW w:w="6525" w:type="dxa"/>
            <w:gridSpan w:val="8"/>
          </w:tcPr>
          <w:p w:rsidR="0001356F" w:rsidRPr="0047266D" w:rsidRDefault="0001356F" w:rsidP="0047266D">
            <w:pPr>
              <w:spacing w:before="100" w:beforeAutospacing="1" w:after="100" w:afterAutospacing="1"/>
              <w:jc w:val="center"/>
              <w:rPr>
                <w:bCs/>
                <w:sz w:val="24"/>
                <w:szCs w:val="24"/>
              </w:rPr>
            </w:pPr>
            <w:r w:rsidRPr="0047266D">
              <w:rPr>
                <w:sz w:val="24"/>
                <w:szCs w:val="24"/>
              </w:rPr>
              <w:t>Подпрограмма 2 "Электронный документооборот"</w:t>
            </w:r>
          </w:p>
        </w:tc>
        <w:tc>
          <w:tcPr>
            <w:tcW w:w="567" w:type="dxa"/>
            <w:gridSpan w:val="2"/>
          </w:tcPr>
          <w:p w:rsidR="0001356F" w:rsidRPr="0047266D" w:rsidRDefault="0001356F" w:rsidP="0047266D">
            <w:pPr>
              <w:spacing w:before="100" w:beforeAutospacing="1" w:after="100" w:afterAutospacing="1"/>
              <w:jc w:val="center"/>
              <w:rPr>
                <w:sz w:val="24"/>
                <w:szCs w:val="24"/>
              </w:rPr>
            </w:pPr>
          </w:p>
        </w:tc>
        <w:tc>
          <w:tcPr>
            <w:tcW w:w="567" w:type="dxa"/>
            <w:gridSpan w:val="2"/>
          </w:tcPr>
          <w:p w:rsidR="0001356F" w:rsidRPr="0047266D" w:rsidRDefault="0001356F" w:rsidP="0047266D">
            <w:pPr>
              <w:spacing w:before="100" w:beforeAutospacing="1" w:after="100" w:afterAutospacing="1"/>
              <w:jc w:val="center"/>
              <w:rPr>
                <w:sz w:val="24"/>
                <w:szCs w:val="24"/>
              </w:rPr>
            </w:pPr>
          </w:p>
        </w:tc>
        <w:tc>
          <w:tcPr>
            <w:tcW w:w="567" w:type="dxa"/>
            <w:gridSpan w:val="2"/>
          </w:tcPr>
          <w:p w:rsidR="0001356F" w:rsidRPr="0047266D" w:rsidRDefault="0001356F" w:rsidP="0047266D">
            <w:pPr>
              <w:spacing w:before="100" w:beforeAutospacing="1" w:after="100" w:afterAutospacing="1"/>
              <w:jc w:val="center"/>
              <w:rPr>
                <w:sz w:val="24"/>
                <w:szCs w:val="24"/>
              </w:rPr>
            </w:pPr>
          </w:p>
        </w:tc>
        <w:tc>
          <w:tcPr>
            <w:tcW w:w="567" w:type="dxa"/>
            <w:gridSpan w:val="2"/>
          </w:tcPr>
          <w:p w:rsidR="0001356F" w:rsidRPr="0047266D" w:rsidRDefault="0001356F" w:rsidP="0047266D">
            <w:pPr>
              <w:spacing w:before="100" w:beforeAutospacing="1" w:after="100" w:afterAutospacing="1"/>
              <w:jc w:val="center"/>
              <w:rPr>
                <w:sz w:val="24"/>
                <w:szCs w:val="24"/>
              </w:rPr>
            </w:pPr>
          </w:p>
        </w:tc>
        <w:tc>
          <w:tcPr>
            <w:tcW w:w="558" w:type="dxa"/>
          </w:tcPr>
          <w:p w:rsidR="0001356F" w:rsidRPr="0047266D" w:rsidRDefault="0001356F" w:rsidP="0047266D">
            <w:pPr>
              <w:spacing w:before="100" w:beforeAutospacing="1" w:after="100" w:afterAutospacing="1"/>
              <w:jc w:val="center"/>
              <w:rPr>
                <w:sz w:val="24"/>
                <w:szCs w:val="24"/>
              </w:rPr>
            </w:pPr>
          </w:p>
        </w:tc>
        <w:tc>
          <w:tcPr>
            <w:tcW w:w="529" w:type="dxa"/>
          </w:tcPr>
          <w:p w:rsidR="0001356F" w:rsidRPr="0047266D" w:rsidRDefault="0001356F" w:rsidP="0047266D">
            <w:pPr>
              <w:spacing w:before="100" w:beforeAutospacing="1" w:after="100" w:afterAutospacing="1"/>
              <w:jc w:val="center"/>
              <w:rPr>
                <w:sz w:val="24"/>
                <w:szCs w:val="24"/>
              </w:rPr>
            </w:pPr>
          </w:p>
        </w:tc>
      </w:tr>
      <w:tr w:rsidR="0001356F" w:rsidRPr="0047266D" w:rsidTr="0001356F">
        <w:tc>
          <w:tcPr>
            <w:tcW w:w="540"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2</w:t>
            </w:r>
          </w:p>
        </w:tc>
        <w:tc>
          <w:tcPr>
            <w:tcW w:w="2970" w:type="dxa"/>
          </w:tcPr>
          <w:p w:rsidR="0001356F" w:rsidRPr="0047266D" w:rsidRDefault="0001356F" w:rsidP="0047266D">
            <w:pPr>
              <w:spacing w:before="100" w:beforeAutospacing="1" w:after="100" w:afterAutospacing="1"/>
              <w:rPr>
                <w:sz w:val="24"/>
                <w:szCs w:val="24"/>
              </w:rPr>
            </w:pPr>
            <w:r w:rsidRPr="0047266D">
              <w:rPr>
                <w:sz w:val="24"/>
                <w:szCs w:val="24"/>
              </w:rPr>
              <w:t xml:space="preserve">Индикатор 2.1. Доля отраслевых  (функциональных)   органов   и   структурных подразделений администрации  Ковернинского  муниципального округа Нижегородской области, ведомственные информационные системы которых подключены к региональной информационной </w:t>
            </w:r>
            <w:r w:rsidRPr="0047266D">
              <w:rPr>
                <w:sz w:val="24"/>
                <w:szCs w:val="24"/>
              </w:rPr>
              <w:lastRenderedPageBreak/>
              <w:t>системе межведомственного электронного взаимодействия, от общего количества отраслевых  (функциональных)   органов   и   структурных подразделений администрации  Ковернинского  муниципального округа Нижегородской области, являющихся участниками межведомственного электронного взаимодействия</w:t>
            </w:r>
          </w:p>
        </w:tc>
        <w:tc>
          <w:tcPr>
            <w:tcW w:w="738" w:type="dxa"/>
          </w:tcPr>
          <w:p w:rsidR="0001356F" w:rsidRPr="0047266D" w:rsidRDefault="0001356F" w:rsidP="0047266D">
            <w:pPr>
              <w:spacing w:before="100" w:beforeAutospacing="1" w:after="100" w:afterAutospacing="1"/>
              <w:jc w:val="center"/>
              <w:rPr>
                <w:sz w:val="24"/>
                <w:szCs w:val="24"/>
              </w:rPr>
            </w:pPr>
            <w:r w:rsidRPr="0047266D">
              <w:rPr>
                <w:sz w:val="24"/>
                <w:szCs w:val="24"/>
              </w:rPr>
              <w:lastRenderedPageBreak/>
              <w:t>%</w:t>
            </w:r>
          </w:p>
        </w:tc>
        <w:tc>
          <w:tcPr>
            <w:tcW w:w="568" w:type="dxa"/>
          </w:tcPr>
          <w:p w:rsidR="0001356F" w:rsidRPr="0047266D" w:rsidRDefault="0001356F" w:rsidP="0047266D">
            <w:pPr>
              <w:spacing w:before="100" w:beforeAutospacing="1" w:after="100" w:afterAutospacing="1"/>
              <w:jc w:val="center"/>
              <w:rPr>
                <w:sz w:val="24"/>
                <w:szCs w:val="24"/>
              </w:rPr>
            </w:pPr>
            <w:r w:rsidRPr="0047266D">
              <w:rPr>
                <w:sz w:val="24"/>
                <w:szCs w:val="24"/>
              </w:rPr>
              <w:t>100</w:t>
            </w:r>
          </w:p>
        </w:tc>
        <w:tc>
          <w:tcPr>
            <w:tcW w:w="567" w:type="dxa"/>
          </w:tcPr>
          <w:p w:rsidR="0001356F" w:rsidRPr="0047266D" w:rsidRDefault="0001356F" w:rsidP="0047266D">
            <w:pPr>
              <w:spacing w:before="100" w:beforeAutospacing="1" w:after="100" w:afterAutospacing="1"/>
              <w:jc w:val="center"/>
              <w:rPr>
                <w:sz w:val="24"/>
                <w:szCs w:val="24"/>
              </w:rPr>
            </w:pPr>
            <w:r w:rsidRPr="0047266D">
              <w:rPr>
                <w:sz w:val="24"/>
                <w:szCs w:val="24"/>
              </w:rPr>
              <w:t>100</w:t>
            </w:r>
          </w:p>
        </w:tc>
        <w:tc>
          <w:tcPr>
            <w:tcW w:w="567" w:type="dxa"/>
          </w:tcPr>
          <w:p w:rsidR="0001356F" w:rsidRPr="0047266D" w:rsidRDefault="0001356F" w:rsidP="0047266D">
            <w:pPr>
              <w:spacing w:before="100" w:beforeAutospacing="1" w:after="100" w:afterAutospacing="1"/>
              <w:jc w:val="center"/>
              <w:rPr>
                <w:sz w:val="24"/>
                <w:szCs w:val="24"/>
              </w:rPr>
            </w:pPr>
            <w:r w:rsidRPr="0047266D">
              <w:rPr>
                <w:sz w:val="24"/>
                <w:szCs w:val="24"/>
              </w:rPr>
              <w:t xml:space="preserve">100 </w:t>
            </w:r>
          </w:p>
        </w:tc>
        <w:tc>
          <w:tcPr>
            <w:tcW w:w="567" w:type="dxa"/>
          </w:tcPr>
          <w:p w:rsidR="0001356F" w:rsidRPr="0047266D" w:rsidRDefault="0001356F" w:rsidP="0047266D">
            <w:pPr>
              <w:spacing w:before="100" w:beforeAutospacing="1" w:after="100" w:afterAutospacing="1"/>
              <w:jc w:val="center"/>
              <w:rPr>
                <w:sz w:val="24"/>
                <w:szCs w:val="24"/>
              </w:rPr>
            </w:pPr>
            <w:r w:rsidRPr="0047266D">
              <w:rPr>
                <w:sz w:val="24"/>
                <w:szCs w:val="24"/>
              </w:rPr>
              <w:t>100</w:t>
            </w:r>
          </w:p>
        </w:tc>
        <w:tc>
          <w:tcPr>
            <w:tcW w:w="567" w:type="dxa"/>
            <w:gridSpan w:val="2"/>
          </w:tcPr>
          <w:p w:rsidR="0001356F" w:rsidRPr="0047266D" w:rsidRDefault="0001356F" w:rsidP="0047266D">
            <w:pPr>
              <w:spacing w:before="100" w:beforeAutospacing="1" w:after="100" w:afterAutospacing="1"/>
              <w:jc w:val="center"/>
              <w:rPr>
                <w:sz w:val="24"/>
                <w:szCs w:val="24"/>
              </w:rPr>
            </w:pPr>
            <w:r w:rsidRPr="0047266D">
              <w:rPr>
                <w:sz w:val="24"/>
                <w:szCs w:val="24"/>
              </w:rPr>
              <w:t>100</w:t>
            </w:r>
          </w:p>
        </w:tc>
        <w:tc>
          <w:tcPr>
            <w:tcW w:w="567" w:type="dxa"/>
            <w:gridSpan w:val="2"/>
          </w:tcPr>
          <w:p w:rsidR="0001356F" w:rsidRPr="0047266D" w:rsidRDefault="0001356F" w:rsidP="0047266D">
            <w:pPr>
              <w:spacing w:before="100" w:beforeAutospacing="1" w:after="100" w:afterAutospacing="1"/>
              <w:jc w:val="center"/>
              <w:rPr>
                <w:sz w:val="24"/>
                <w:szCs w:val="24"/>
              </w:rPr>
            </w:pPr>
            <w:r w:rsidRPr="0047266D">
              <w:rPr>
                <w:sz w:val="24"/>
                <w:szCs w:val="24"/>
              </w:rPr>
              <w:t>100</w:t>
            </w:r>
          </w:p>
        </w:tc>
        <w:tc>
          <w:tcPr>
            <w:tcW w:w="567" w:type="dxa"/>
            <w:gridSpan w:val="2"/>
          </w:tcPr>
          <w:p w:rsidR="0001356F" w:rsidRPr="0047266D" w:rsidRDefault="0001356F" w:rsidP="0047266D">
            <w:pPr>
              <w:spacing w:before="100" w:beforeAutospacing="1" w:after="100" w:afterAutospacing="1"/>
              <w:jc w:val="center"/>
              <w:rPr>
                <w:sz w:val="24"/>
                <w:szCs w:val="24"/>
              </w:rPr>
            </w:pPr>
            <w:r w:rsidRPr="0047266D">
              <w:rPr>
                <w:sz w:val="24"/>
                <w:szCs w:val="24"/>
              </w:rPr>
              <w:t>100</w:t>
            </w:r>
          </w:p>
        </w:tc>
        <w:tc>
          <w:tcPr>
            <w:tcW w:w="567" w:type="dxa"/>
            <w:gridSpan w:val="2"/>
          </w:tcPr>
          <w:p w:rsidR="0001356F" w:rsidRPr="0047266D" w:rsidRDefault="0001356F" w:rsidP="0047266D">
            <w:pPr>
              <w:spacing w:before="100" w:beforeAutospacing="1" w:after="100" w:afterAutospacing="1"/>
              <w:jc w:val="center"/>
              <w:rPr>
                <w:sz w:val="24"/>
                <w:szCs w:val="24"/>
              </w:rPr>
            </w:pPr>
            <w:r w:rsidRPr="0047266D">
              <w:rPr>
                <w:sz w:val="24"/>
                <w:szCs w:val="24"/>
              </w:rPr>
              <w:t>100</w:t>
            </w:r>
          </w:p>
        </w:tc>
        <w:tc>
          <w:tcPr>
            <w:tcW w:w="566" w:type="dxa"/>
            <w:gridSpan w:val="2"/>
          </w:tcPr>
          <w:p w:rsidR="0001356F" w:rsidRPr="0047266D" w:rsidRDefault="0001356F" w:rsidP="0047266D">
            <w:pPr>
              <w:spacing w:before="100" w:beforeAutospacing="1" w:after="100" w:afterAutospacing="1"/>
              <w:ind w:right="-104"/>
              <w:jc w:val="center"/>
              <w:rPr>
                <w:sz w:val="24"/>
                <w:szCs w:val="24"/>
              </w:rPr>
            </w:pPr>
            <w:r w:rsidRPr="0047266D">
              <w:rPr>
                <w:sz w:val="24"/>
                <w:szCs w:val="24"/>
              </w:rPr>
              <w:t>100</w:t>
            </w:r>
          </w:p>
        </w:tc>
        <w:tc>
          <w:tcPr>
            <w:tcW w:w="537" w:type="dxa"/>
            <w:gridSpan w:val="2"/>
          </w:tcPr>
          <w:p w:rsidR="0001356F" w:rsidRPr="0047266D" w:rsidRDefault="0014607E" w:rsidP="0047266D">
            <w:pPr>
              <w:spacing w:before="100" w:beforeAutospacing="1" w:after="100" w:afterAutospacing="1"/>
              <w:ind w:right="-133"/>
              <w:jc w:val="center"/>
              <w:rPr>
                <w:sz w:val="24"/>
                <w:szCs w:val="24"/>
              </w:rPr>
            </w:pPr>
            <w:r w:rsidRPr="0047266D">
              <w:rPr>
                <w:sz w:val="24"/>
                <w:szCs w:val="24"/>
              </w:rPr>
              <w:t>100</w:t>
            </w:r>
          </w:p>
        </w:tc>
      </w:tr>
      <w:tr w:rsidR="0001356F" w:rsidRPr="0047266D" w:rsidTr="0001356F">
        <w:tc>
          <w:tcPr>
            <w:tcW w:w="540"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lastRenderedPageBreak/>
              <w:t>3</w:t>
            </w:r>
          </w:p>
        </w:tc>
        <w:tc>
          <w:tcPr>
            <w:tcW w:w="2970" w:type="dxa"/>
          </w:tcPr>
          <w:p w:rsidR="0001356F" w:rsidRPr="0047266D" w:rsidRDefault="0001356F" w:rsidP="0047266D">
            <w:pPr>
              <w:spacing w:before="100" w:beforeAutospacing="1" w:after="100" w:afterAutospacing="1"/>
              <w:rPr>
                <w:sz w:val="24"/>
                <w:szCs w:val="24"/>
              </w:rPr>
            </w:pPr>
            <w:r w:rsidRPr="0047266D">
              <w:rPr>
                <w:sz w:val="24"/>
                <w:szCs w:val="24"/>
              </w:rPr>
              <w:t xml:space="preserve">Индикатор 2.2. Доля граждан, обратившихся за получением государственных и муниципальных услуг, использующих механизм получения государственных и муниципальных услуг в электронной форме </w:t>
            </w:r>
          </w:p>
        </w:tc>
        <w:tc>
          <w:tcPr>
            <w:tcW w:w="738" w:type="dxa"/>
          </w:tcPr>
          <w:p w:rsidR="0001356F" w:rsidRPr="0047266D" w:rsidRDefault="0001356F" w:rsidP="0047266D">
            <w:pPr>
              <w:spacing w:before="100" w:beforeAutospacing="1" w:after="100" w:afterAutospacing="1"/>
              <w:jc w:val="center"/>
              <w:rPr>
                <w:sz w:val="24"/>
                <w:szCs w:val="24"/>
              </w:rPr>
            </w:pPr>
            <w:r w:rsidRPr="0047266D">
              <w:rPr>
                <w:sz w:val="24"/>
                <w:szCs w:val="24"/>
              </w:rPr>
              <w:t>%</w:t>
            </w:r>
          </w:p>
        </w:tc>
        <w:tc>
          <w:tcPr>
            <w:tcW w:w="568"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3,8</w:t>
            </w:r>
          </w:p>
        </w:tc>
        <w:tc>
          <w:tcPr>
            <w:tcW w:w="567"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5</w:t>
            </w:r>
          </w:p>
        </w:tc>
        <w:tc>
          <w:tcPr>
            <w:tcW w:w="567"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10</w:t>
            </w:r>
          </w:p>
        </w:tc>
        <w:tc>
          <w:tcPr>
            <w:tcW w:w="567"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15</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20</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25</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27</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27</w:t>
            </w:r>
          </w:p>
        </w:tc>
        <w:tc>
          <w:tcPr>
            <w:tcW w:w="566"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27</w:t>
            </w:r>
          </w:p>
        </w:tc>
        <w:tc>
          <w:tcPr>
            <w:tcW w:w="537" w:type="dxa"/>
            <w:gridSpan w:val="2"/>
          </w:tcPr>
          <w:p w:rsidR="0001356F" w:rsidRPr="0047266D" w:rsidRDefault="0014607E" w:rsidP="0047266D">
            <w:pPr>
              <w:spacing w:before="100" w:beforeAutospacing="1" w:after="100" w:afterAutospacing="1"/>
              <w:jc w:val="center"/>
              <w:rPr>
                <w:bCs/>
                <w:sz w:val="24"/>
                <w:szCs w:val="24"/>
              </w:rPr>
            </w:pPr>
            <w:r w:rsidRPr="0047266D">
              <w:rPr>
                <w:bCs/>
                <w:sz w:val="24"/>
                <w:szCs w:val="24"/>
              </w:rPr>
              <w:t>27</w:t>
            </w:r>
          </w:p>
        </w:tc>
      </w:tr>
      <w:tr w:rsidR="0001356F" w:rsidRPr="0047266D" w:rsidTr="0001356F">
        <w:tc>
          <w:tcPr>
            <w:tcW w:w="540"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4</w:t>
            </w:r>
          </w:p>
        </w:tc>
        <w:tc>
          <w:tcPr>
            <w:tcW w:w="2970" w:type="dxa"/>
          </w:tcPr>
          <w:p w:rsidR="0001356F" w:rsidRPr="0047266D" w:rsidRDefault="0001356F" w:rsidP="0047266D">
            <w:pPr>
              <w:spacing w:before="100" w:beforeAutospacing="1" w:after="100" w:afterAutospacing="1"/>
              <w:rPr>
                <w:sz w:val="24"/>
                <w:szCs w:val="24"/>
              </w:rPr>
            </w:pPr>
            <w:r w:rsidRPr="0047266D">
              <w:rPr>
                <w:sz w:val="24"/>
                <w:szCs w:val="24"/>
              </w:rPr>
              <w:t>Индикатор 2.3. Доля принятых заявлений по получению государственных и муниципальных услуг по принципу "одного окна" по месту пребывания к общему числу жителей района</w:t>
            </w:r>
          </w:p>
        </w:tc>
        <w:tc>
          <w:tcPr>
            <w:tcW w:w="738" w:type="dxa"/>
          </w:tcPr>
          <w:p w:rsidR="0001356F" w:rsidRPr="0047266D" w:rsidRDefault="0001356F" w:rsidP="0047266D">
            <w:pPr>
              <w:spacing w:before="100" w:beforeAutospacing="1" w:after="100" w:afterAutospacing="1"/>
              <w:jc w:val="center"/>
              <w:rPr>
                <w:sz w:val="24"/>
                <w:szCs w:val="24"/>
              </w:rPr>
            </w:pPr>
            <w:r w:rsidRPr="0047266D">
              <w:rPr>
                <w:sz w:val="24"/>
                <w:szCs w:val="24"/>
              </w:rPr>
              <w:t>%</w:t>
            </w:r>
          </w:p>
        </w:tc>
        <w:tc>
          <w:tcPr>
            <w:tcW w:w="568"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91</w:t>
            </w:r>
          </w:p>
        </w:tc>
        <w:tc>
          <w:tcPr>
            <w:tcW w:w="567"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60</w:t>
            </w:r>
          </w:p>
        </w:tc>
        <w:tc>
          <w:tcPr>
            <w:tcW w:w="567"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60</w:t>
            </w:r>
          </w:p>
        </w:tc>
        <w:tc>
          <w:tcPr>
            <w:tcW w:w="567"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65</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70</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75</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77</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77</w:t>
            </w:r>
          </w:p>
        </w:tc>
        <w:tc>
          <w:tcPr>
            <w:tcW w:w="566"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77</w:t>
            </w:r>
          </w:p>
        </w:tc>
        <w:tc>
          <w:tcPr>
            <w:tcW w:w="537" w:type="dxa"/>
            <w:gridSpan w:val="2"/>
          </w:tcPr>
          <w:p w:rsidR="0001356F" w:rsidRPr="0047266D" w:rsidRDefault="0014607E" w:rsidP="0047266D">
            <w:pPr>
              <w:spacing w:before="100" w:beforeAutospacing="1" w:after="100" w:afterAutospacing="1"/>
              <w:jc w:val="center"/>
              <w:rPr>
                <w:bCs/>
                <w:sz w:val="24"/>
                <w:szCs w:val="24"/>
              </w:rPr>
            </w:pPr>
            <w:r w:rsidRPr="0047266D">
              <w:rPr>
                <w:bCs/>
                <w:sz w:val="24"/>
                <w:szCs w:val="24"/>
              </w:rPr>
              <w:t>77</w:t>
            </w:r>
          </w:p>
        </w:tc>
      </w:tr>
      <w:tr w:rsidR="0001356F" w:rsidRPr="0047266D" w:rsidTr="0001356F">
        <w:tc>
          <w:tcPr>
            <w:tcW w:w="540"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5</w:t>
            </w:r>
          </w:p>
        </w:tc>
        <w:tc>
          <w:tcPr>
            <w:tcW w:w="2970" w:type="dxa"/>
          </w:tcPr>
          <w:p w:rsidR="0001356F" w:rsidRPr="0047266D" w:rsidRDefault="0001356F" w:rsidP="0047266D">
            <w:pPr>
              <w:spacing w:before="100" w:beforeAutospacing="1" w:after="100" w:afterAutospacing="1"/>
              <w:rPr>
                <w:sz w:val="24"/>
                <w:szCs w:val="24"/>
              </w:rPr>
            </w:pPr>
            <w:r w:rsidRPr="0047266D">
              <w:rPr>
                <w:sz w:val="24"/>
                <w:szCs w:val="24"/>
              </w:rPr>
              <w:t xml:space="preserve">Индикатор 2.4. Уровень удовлетворенности граждан качеством предоставления государственных и муниципальных услуг </w:t>
            </w:r>
          </w:p>
        </w:tc>
        <w:tc>
          <w:tcPr>
            <w:tcW w:w="738" w:type="dxa"/>
          </w:tcPr>
          <w:p w:rsidR="0001356F" w:rsidRPr="0047266D" w:rsidRDefault="0001356F" w:rsidP="0047266D">
            <w:pPr>
              <w:spacing w:before="100" w:beforeAutospacing="1" w:after="100" w:afterAutospacing="1"/>
              <w:jc w:val="center"/>
              <w:rPr>
                <w:sz w:val="24"/>
                <w:szCs w:val="24"/>
              </w:rPr>
            </w:pPr>
            <w:r w:rsidRPr="0047266D">
              <w:rPr>
                <w:sz w:val="24"/>
                <w:szCs w:val="24"/>
              </w:rPr>
              <w:t>%</w:t>
            </w:r>
          </w:p>
        </w:tc>
        <w:tc>
          <w:tcPr>
            <w:tcW w:w="568"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65</w:t>
            </w:r>
          </w:p>
        </w:tc>
        <w:tc>
          <w:tcPr>
            <w:tcW w:w="567"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70</w:t>
            </w:r>
          </w:p>
        </w:tc>
        <w:tc>
          <w:tcPr>
            <w:tcW w:w="567"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70</w:t>
            </w:r>
          </w:p>
        </w:tc>
        <w:tc>
          <w:tcPr>
            <w:tcW w:w="567"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70</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70</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70</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70</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70</w:t>
            </w:r>
          </w:p>
        </w:tc>
        <w:tc>
          <w:tcPr>
            <w:tcW w:w="566"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70</w:t>
            </w:r>
          </w:p>
        </w:tc>
        <w:tc>
          <w:tcPr>
            <w:tcW w:w="537" w:type="dxa"/>
            <w:gridSpan w:val="2"/>
          </w:tcPr>
          <w:p w:rsidR="0001356F" w:rsidRPr="0047266D" w:rsidRDefault="0014607E" w:rsidP="0047266D">
            <w:pPr>
              <w:spacing w:before="100" w:beforeAutospacing="1" w:after="100" w:afterAutospacing="1"/>
              <w:jc w:val="center"/>
              <w:rPr>
                <w:bCs/>
                <w:sz w:val="24"/>
                <w:szCs w:val="24"/>
              </w:rPr>
            </w:pPr>
            <w:r w:rsidRPr="0047266D">
              <w:rPr>
                <w:bCs/>
                <w:sz w:val="24"/>
                <w:szCs w:val="24"/>
              </w:rPr>
              <w:t>70</w:t>
            </w:r>
          </w:p>
        </w:tc>
      </w:tr>
      <w:tr w:rsidR="0001356F" w:rsidRPr="0047266D" w:rsidTr="0001356F">
        <w:tc>
          <w:tcPr>
            <w:tcW w:w="540" w:type="dxa"/>
          </w:tcPr>
          <w:p w:rsidR="0001356F" w:rsidRPr="0047266D" w:rsidRDefault="0001356F" w:rsidP="0047266D">
            <w:pPr>
              <w:spacing w:before="100" w:beforeAutospacing="1" w:after="100" w:afterAutospacing="1"/>
              <w:jc w:val="center"/>
              <w:rPr>
                <w:bCs/>
                <w:sz w:val="24"/>
                <w:szCs w:val="24"/>
              </w:rPr>
            </w:pPr>
          </w:p>
        </w:tc>
        <w:tc>
          <w:tcPr>
            <w:tcW w:w="2970" w:type="dxa"/>
          </w:tcPr>
          <w:p w:rsidR="0001356F" w:rsidRPr="0047266D" w:rsidRDefault="0001356F" w:rsidP="0047266D">
            <w:pPr>
              <w:spacing w:before="100" w:beforeAutospacing="1" w:after="100" w:afterAutospacing="1"/>
              <w:rPr>
                <w:sz w:val="24"/>
                <w:szCs w:val="24"/>
              </w:rPr>
            </w:pPr>
            <w:r w:rsidRPr="0047266D">
              <w:rPr>
                <w:sz w:val="24"/>
                <w:szCs w:val="24"/>
              </w:rPr>
              <w:t xml:space="preserve">Непосредственный результат 2.1. Число пользователей единого интернет- портала государственных и муниципальных услуг (функций) в Ковернинском округе Нижегородской области </w:t>
            </w:r>
          </w:p>
        </w:tc>
        <w:tc>
          <w:tcPr>
            <w:tcW w:w="738" w:type="dxa"/>
          </w:tcPr>
          <w:p w:rsidR="0001356F" w:rsidRPr="0047266D" w:rsidRDefault="0001356F" w:rsidP="0047266D">
            <w:pPr>
              <w:spacing w:before="100" w:beforeAutospacing="1" w:after="100" w:afterAutospacing="1"/>
              <w:rPr>
                <w:sz w:val="24"/>
                <w:szCs w:val="24"/>
              </w:rPr>
            </w:pPr>
            <w:r w:rsidRPr="0047266D">
              <w:rPr>
                <w:sz w:val="24"/>
                <w:szCs w:val="24"/>
              </w:rPr>
              <w:t xml:space="preserve"> чел.</w:t>
            </w:r>
          </w:p>
        </w:tc>
        <w:tc>
          <w:tcPr>
            <w:tcW w:w="568" w:type="dxa"/>
          </w:tcPr>
          <w:p w:rsidR="0001356F" w:rsidRPr="0047266D" w:rsidRDefault="0001356F" w:rsidP="0047266D">
            <w:pPr>
              <w:spacing w:before="100" w:beforeAutospacing="1" w:after="100" w:afterAutospacing="1"/>
              <w:ind w:left="-107"/>
              <w:jc w:val="center"/>
              <w:rPr>
                <w:bCs/>
                <w:sz w:val="24"/>
                <w:szCs w:val="24"/>
              </w:rPr>
            </w:pPr>
            <w:r w:rsidRPr="0047266D">
              <w:rPr>
                <w:bCs/>
                <w:sz w:val="24"/>
                <w:szCs w:val="24"/>
              </w:rPr>
              <w:t>5520</w:t>
            </w:r>
          </w:p>
        </w:tc>
        <w:tc>
          <w:tcPr>
            <w:tcW w:w="567" w:type="dxa"/>
          </w:tcPr>
          <w:p w:rsidR="0001356F" w:rsidRPr="0047266D" w:rsidRDefault="0001356F" w:rsidP="0047266D">
            <w:pPr>
              <w:spacing w:before="100" w:beforeAutospacing="1" w:after="100" w:afterAutospacing="1"/>
              <w:ind w:left="-108"/>
              <w:jc w:val="center"/>
              <w:rPr>
                <w:bCs/>
                <w:sz w:val="24"/>
                <w:szCs w:val="24"/>
              </w:rPr>
            </w:pPr>
            <w:r w:rsidRPr="0047266D">
              <w:rPr>
                <w:bCs/>
                <w:sz w:val="24"/>
                <w:szCs w:val="24"/>
              </w:rPr>
              <w:t>5900</w:t>
            </w:r>
          </w:p>
        </w:tc>
        <w:tc>
          <w:tcPr>
            <w:tcW w:w="567" w:type="dxa"/>
          </w:tcPr>
          <w:p w:rsidR="0001356F" w:rsidRPr="0047266D" w:rsidRDefault="0001356F" w:rsidP="0047266D">
            <w:pPr>
              <w:spacing w:before="100" w:beforeAutospacing="1" w:after="100" w:afterAutospacing="1"/>
              <w:ind w:left="-108"/>
              <w:jc w:val="center"/>
              <w:rPr>
                <w:bCs/>
                <w:sz w:val="24"/>
                <w:szCs w:val="24"/>
              </w:rPr>
            </w:pPr>
            <w:r w:rsidRPr="0047266D">
              <w:rPr>
                <w:bCs/>
                <w:sz w:val="24"/>
                <w:szCs w:val="24"/>
              </w:rPr>
              <w:t>6000</w:t>
            </w:r>
          </w:p>
        </w:tc>
        <w:tc>
          <w:tcPr>
            <w:tcW w:w="567" w:type="dxa"/>
          </w:tcPr>
          <w:p w:rsidR="0001356F" w:rsidRPr="0047266D" w:rsidRDefault="0001356F" w:rsidP="0047266D">
            <w:pPr>
              <w:spacing w:before="100" w:beforeAutospacing="1" w:after="100" w:afterAutospacing="1"/>
              <w:ind w:left="-108"/>
              <w:jc w:val="center"/>
              <w:rPr>
                <w:bCs/>
                <w:sz w:val="24"/>
                <w:szCs w:val="24"/>
              </w:rPr>
            </w:pPr>
            <w:r w:rsidRPr="0047266D">
              <w:rPr>
                <w:bCs/>
                <w:sz w:val="24"/>
                <w:szCs w:val="24"/>
              </w:rPr>
              <w:t>6200</w:t>
            </w:r>
          </w:p>
        </w:tc>
        <w:tc>
          <w:tcPr>
            <w:tcW w:w="567" w:type="dxa"/>
            <w:gridSpan w:val="2"/>
          </w:tcPr>
          <w:p w:rsidR="0001356F" w:rsidRPr="0047266D" w:rsidRDefault="0001356F" w:rsidP="0047266D">
            <w:pPr>
              <w:spacing w:before="100" w:beforeAutospacing="1" w:after="100" w:afterAutospacing="1"/>
              <w:ind w:left="-108"/>
              <w:jc w:val="center"/>
              <w:rPr>
                <w:bCs/>
                <w:sz w:val="24"/>
                <w:szCs w:val="24"/>
              </w:rPr>
            </w:pPr>
            <w:r w:rsidRPr="0047266D">
              <w:rPr>
                <w:bCs/>
                <w:sz w:val="24"/>
                <w:szCs w:val="24"/>
              </w:rPr>
              <w:t>6400</w:t>
            </w:r>
          </w:p>
        </w:tc>
        <w:tc>
          <w:tcPr>
            <w:tcW w:w="567" w:type="dxa"/>
            <w:gridSpan w:val="2"/>
          </w:tcPr>
          <w:p w:rsidR="0001356F" w:rsidRPr="0047266D" w:rsidRDefault="0001356F" w:rsidP="0047266D">
            <w:pPr>
              <w:spacing w:before="100" w:beforeAutospacing="1" w:after="100" w:afterAutospacing="1"/>
              <w:ind w:left="-108"/>
              <w:jc w:val="center"/>
              <w:rPr>
                <w:bCs/>
                <w:sz w:val="24"/>
                <w:szCs w:val="24"/>
              </w:rPr>
            </w:pPr>
            <w:r w:rsidRPr="0047266D">
              <w:rPr>
                <w:bCs/>
                <w:sz w:val="24"/>
                <w:szCs w:val="24"/>
              </w:rPr>
              <w:t>6600</w:t>
            </w:r>
          </w:p>
        </w:tc>
        <w:tc>
          <w:tcPr>
            <w:tcW w:w="567" w:type="dxa"/>
            <w:gridSpan w:val="2"/>
          </w:tcPr>
          <w:p w:rsidR="0001356F" w:rsidRPr="0047266D" w:rsidRDefault="0001356F" w:rsidP="0047266D">
            <w:pPr>
              <w:spacing w:before="100" w:beforeAutospacing="1" w:after="100" w:afterAutospacing="1"/>
              <w:ind w:left="-108"/>
              <w:jc w:val="center"/>
              <w:rPr>
                <w:bCs/>
                <w:sz w:val="24"/>
                <w:szCs w:val="24"/>
              </w:rPr>
            </w:pPr>
            <w:r w:rsidRPr="0047266D">
              <w:rPr>
                <w:bCs/>
                <w:sz w:val="24"/>
                <w:szCs w:val="24"/>
              </w:rPr>
              <w:t>6800</w:t>
            </w:r>
          </w:p>
        </w:tc>
        <w:tc>
          <w:tcPr>
            <w:tcW w:w="567" w:type="dxa"/>
            <w:gridSpan w:val="2"/>
          </w:tcPr>
          <w:p w:rsidR="0001356F" w:rsidRPr="0047266D" w:rsidRDefault="0001356F" w:rsidP="0047266D">
            <w:pPr>
              <w:spacing w:before="100" w:beforeAutospacing="1" w:after="100" w:afterAutospacing="1"/>
              <w:ind w:left="-108"/>
              <w:jc w:val="center"/>
              <w:rPr>
                <w:bCs/>
                <w:sz w:val="24"/>
                <w:szCs w:val="24"/>
              </w:rPr>
            </w:pPr>
            <w:r w:rsidRPr="0047266D">
              <w:rPr>
                <w:bCs/>
                <w:sz w:val="24"/>
                <w:szCs w:val="24"/>
              </w:rPr>
              <w:t>7000</w:t>
            </w:r>
          </w:p>
        </w:tc>
        <w:tc>
          <w:tcPr>
            <w:tcW w:w="566" w:type="dxa"/>
            <w:gridSpan w:val="2"/>
          </w:tcPr>
          <w:p w:rsidR="0001356F" w:rsidRPr="0047266D" w:rsidRDefault="0001356F" w:rsidP="0047266D">
            <w:pPr>
              <w:spacing w:before="100" w:beforeAutospacing="1" w:after="100" w:afterAutospacing="1"/>
              <w:ind w:left="-108"/>
              <w:jc w:val="center"/>
              <w:rPr>
                <w:bCs/>
                <w:sz w:val="24"/>
                <w:szCs w:val="24"/>
              </w:rPr>
            </w:pPr>
            <w:r w:rsidRPr="0047266D">
              <w:rPr>
                <w:bCs/>
                <w:sz w:val="24"/>
                <w:szCs w:val="24"/>
              </w:rPr>
              <w:t>7200</w:t>
            </w:r>
          </w:p>
        </w:tc>
        <w:tc>
          <w:tcPr>
            <w:tcW w:w="537" w:type="dxa"/>
            <w:gridSpan w:val="2"/>
          </w:tcPr>
          <w:p w:rsidR="0001356F" w:rsidRPr="0047266D" w:rsidRDefault="0014607E" w:rsidP="0047266D">
            <w:pPr>
              <w:spacing w:before="100" w:beforeAutospacing="1" w:after="100" w:afterAutospacing="1"/>
              <w:ind w:left="-108" w:right="-133"/>
              <w:jc w:val="center"/>
              <w:rPr>
                <w:bCs/>
                <w:sz w:val="24"/>
                <w:szCs w:val="24"/>
              </w:rPr>
            </w:pPr>
            <w:r w:rsidRPr="0047266D">
              <w:rPr>
                <w:bCs/>
                <w:sz w:val="24"/>
                <w:szCs w:val="24"/>
              </w:rPr>
              <w:t>7400</w:t>
            </w:r>
          </w:p>
        </w:tc>
      </w:tr>
      <w:tr w:rsidR="0001356F" w:rsidRPr="0047266D" w:rsidTr="0001356F">
        <w:trPr>
          <w:gridAfter w:val="1"/>
          <w:wAfter w:w="8" w:type="dxa"/>
        </w:trPr>
        <w:tc>
          <w:tcPr>
            <w:tcW w:w="6525" w:type="dxa"/>
            <w:gridSpan w:val="8"/>
          </w:tcPr>
          <w:p w:rsidR="0001356F" w:rsidRPr="0047266D" w:rsidRDefault="0001356F" w:rsidP="0047266D">
            <w:pPr>
              <w:spacing w:before="100" w:beforeAutospacing="1" w:after="100" w:afterAutospacing="1"/>
              <w:jc w:val="center"/>
              <w:rPr>
                <w:bCs/>
                <w:sz w:val="24"/>
                <w:szCs w:val="24"/>
              </w:rPr>
            </w:pPr>
            <w:r w:rsidRPr="0047266D">
              <w:rPr>
                <w:sz w:val="24"/>
                <w:szCs w:val="24"/>
              </w:rPr>
              <w:t xml:space="preserve">Подпрограмма 3 "Внедрение спутниковых </w:t>
            </w:r>
            <w:r w:rsidRPr="0047266D">
              <w:rPr>
                <w:sz w:val="24"/>
                <w:szCs w:val="24"/>
              </w:rPr>
              <w:lastRenderedPageBreak/>
              <w:t>навигационных технологий с использованием системы ГЛОНАСС"</w:t>
            </w:r>
          </w:p>
        </w:tc>
        <w:tc>
          <w:tcPr>
            <w:tcW w:w="567" w:type="dxa"/>
            <w:gridSpan w:val="2"/>
          </w:tcPr>
          <w:p w:rsidR="0001356F" w:rsidRPr="0047266D" w:rsidRDefault="0001356F" w:rsidP="0047266D">
            <w:pPr>
              <w:spacing w:before="100" w:beforeAutospacing="1" w:after="100" w:afterAutospacing="1"/>
              <w:jc w:val="center"/>
              <w:rPr>
                <w:sz w:val="24"/>
                <w:szCs w:val="24"/>
              </w:rPr>
            </w:pPr>
          </w:p>
        </w:tc>
        <w:tc>
          <w:tcPr>
            <w:tcW w:w="567" w:type="dxa"/>
            <w:gridSpan w:val="2"/>
          </w:tcPr>
          <w:p w:rsidR="0001356F" w:rsidRPr="0047266D" w:rsidRDefault="0001356F" w:rsidP="0047266D">
            <w:pPr>
              <w:spacing w:before="100" w:beforeAutospacing="1" w:after="100" w:afterAutospacing="1"/>
              <w:jc w:val="center"/>
              <w:rPr>
                <w:sz w:val="24"/>
                <w:szCs w:val="24"/>
              </w:rPr>
            </w:pPr>
          </w:p>
        </w:tc>
        <w:tc>
          <w:tcPr>
            <w:tcW w:w="567" w:type="dxa"/>
            <w:gridSpan w:val="2"/>
          </w:tcPr>
          <w:p w:rsidR="0001356F" w:rsidRPr="0047266D" w:rsidRDefault="0001356F" w:rsidP="0047266D">
            <w:pPr>
              <w:spacing w:before="100" w:beforeAutospacing="1" w:after="100" w:afterAutospacing="1"/>
              <w:jc w:val="center"/>
              <w:rPr>
                <w:sz w:val="24"/>
                <w:szCs w:val="24"/>
              </w:rPr>
            </w:pPr>
          </w:p>
        </w:tc>
        <w:tc>
          <w:tcPr>
            <w:tcW w:w="567" w:type="dxa"/>
            <w:gridSpan w:val="2"/>
          </w:tcPr>
          <w:p w:rsidR="0001356F" w:rsidRPr="0047266D" w:rsidRDefault="0001356F" w:rsidP="0047266D">
            <w:pPr>
              <w:spacing w:before="100" w:beforeAutospacing="1" w:after="100" w:afterAutospacing="1"/>
              <w:jc w:val="center"/>
              <w:rPr>
                <w:sz w:val="24"/>
                <w:szCs w:val="24"/>
              </w:rPr>
            </w:pPr>
          </w:p>
        </w:tc>
        <w:tc>
          <w:tcPr>
            <w:tcW w:w="558" w:type="dxa"/>
          </w:tcPr>
          <w:p w:rsidR="0001356F" w:rsidRPr="0047266D" w:rsidRDefault="0001356F" w:rsidP="0047266D">
            <w:pPr>
              <w:spacing w:before="100" w:beforeAutospacing="1" w:after="100" w:afterAutospacing="1"/>
              <w:jc w:val="center"/>
              <w:rPr>
                <w:sz w:val="24"/>
                <w:szCs w:val="24"/>
              </w:rPr>
            </w:pPr>
          </w:p>
        </w:tc>
        <w:tc>
          <w:tcPr>
            <w:tcW w:w="529" w:type="dxa"/>
          </w:tcPr>
          <w:p w:rsidR="0001356F" w:rsidRPr="0047266D" w:rsidRDefault="0001356F" w:rsidP="0047266D">
            <w:pPr>
              <w:spacing w:before="100" w:beforeAutospacing="1" w:after="100" w:afterAutospacing="1"/>
              <w:jc w:val="center"/>
              <w:rPr>
                <w:sz w:val="24"/>
                <w:szCs w:val="24"/>
              </w:rPr>
            </w:pPr>
          </w:p>
        </w:tc>
      </w:tr>
      <w:tr w:rsidR="0001356F" w:rsidRPr="0047266D" w:rsidTr="0001356F">
        <w:tc>
          <w:tcPr>
            <w:tcW w:w="540"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lastRenderedPageBreak/>
              <w:t>6</w:t>
            </w:r>
          </w:p>
        </w:tc>
        <w:tc>
          <w:tcPr>
            <w:tcW w:w="2970" w:type="dxa"/>
          </w:tcPr>
          <w:p w:rsidR="0001356F" w:rsidRPr="0047266D" w:rsidRDefault="0001356F" w:rsidP="0047266D">
            <w:pPr>
              <w:spacing w:before="100" w:beforeAutospacing="1" w:after="100" w:afterAutospacing="1"/>
              <w:rPr>
                <w:bCs/>
                <w:sz w:val="24"/>
                <w:szCs w:val="24"/>
              </w:rPr>
            </w:pPr>
            <w:r w:rsidRPr="0047266D">
              <w:rPr>
                <w:sz w:val="24"/>
                <w:szCs w:val="24"/>
              </w:rPr>
              <w:t>Индикатор 3.1.</w:t>
            </w:r>
            <w:r w:rsidRPr="0047266D">
              <w:rPr>
                <w:bCs/>
                <w:sz w:val="24"/>
                <w:szCs w:val="24"/>
              </w:rPr>
              <w:t xml:space="preserve"> Обслуживание основных подсистем мониторинга на базе технологии ГЛОНАСС транспортного комплекса Ковернинского муниципального округа</w:t>
            </w:r>
          </w:p>
        </w:tc>
        <w:tc>
          <w:tcPr>
            <w:tcW w:w="738"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w:t>
            </w:r>
          </w:p>
        </w:tc>
        <w:tc>
          <w:tcPr>
            <w:tcW w:w="568"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100</w:t>
            </w:r>
          </w:p>
        </w:tc>
        <w:tc>
          <w:tcPr>
            <w:tcW w:w="567"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100</w:t>
            </w:r>
          </w:p>
        </w:tc>
        <w:tc>
          <w:tcPr>
            <w:tcW w:w="567"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100</w:t>
            </w:r>
          </w:p>
        </w:tc>
        <w:tc>
          <w:tcPr>
            <w:tcW w:w="567"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100</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100</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100</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100</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100</w:t>
            </w:r>
          </w:p>
        </w:tc>
        <w:tc>
          <w:tcPr>
            <w:tcW w:w="566"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100</w:t>
            </w:r>
          </w:p>
        </w:tc>
        <w:tc>
          <w:tcPr>
            <w:tcW w:w="537" w:type="dxa"/>
            <w:gridSpan w:val="2"/>
          </w:tcPr>
          <w:p w:rsidR="0001356F" w:rsidRPr="0047266D" w:rsidRDefault="0014607E" w:rsidP="0047266D">
            <w:pPr>
              <w:spacing w:before="100" w:beforeAutospacing="1" w:after="100" w:afterAutospacing="1"/>
              <w:ind w:left="-110" w:right="-133"/>
              <w:jc w:val="center"/>
              <w:rPr>
                <w:bCs/>
                <w:sz w:val="24"/>
                <w:szCs w:val="24"/>
              </w:rPr>
            </w:pPr>
            <w:r w:rsidRPr="0047266D">
              <w:rPr>
                <w:bCs/>
                <w:sz w:val="24"/>
                <w:szCs w:val="24"/>
              </w:rPr>
              <w:t>100</w:t>
            </w:r>
          </w:p>
        </w:tc>
      </w:tr>
      <w:tr w:rsidR="0001356F" w:rsidRPr="0047266D" w:rsidTr="0001356F">
        <w:tc>
          <w:tcPr>
            <w:tcW w:w="540" w:type="dxa"/>
          </w:tcPr>
          <w:p w:rsidR="0001356F" w:rsidRPr="0047266D" w:rsidRDefault="0001356F" w:rsidP="0047266D">
            <w:pPr>
              <w:spacing w:before="100" w:beforeAutospacing="1" w:after="100" w:afterAutospacing="1"/>
              <w:jc w:val="center"/>
              <w:rPr>
                <w:bCs/>
                <w:sz w:val="24"/>
                <w:szCs w:val="24"/>
              </w:rPr>
            </w:pPr>
          </w:p>
        </w:tc>
        <w:tc>
          <w:tcPr>
            <w:tcW w:w="2970" w:type="dxa"/>
          </w:tcPr>
          <w:p w:rsidR="0001356F" w:rsidRPr="0047266D" w:rsidRDefault="0001356F" w:rsidP="0047266D">
            <w:pPr>
              <w:spacing w:before="100" w:beforeAutospacing="1" w:after="100" w:afterAutospacing="1"/>
              <w:jc w:val="center"/>
              <w:rPr>
                <w:bCs/>
                <w:sz w:val="24"/>
                <w:szCs w:val="24"/>
              </w:rPr>
            </w:pPr>
            <w:r w:rsidRPr="0047266D">
              <w:rPr>
                <w:sz w:val="24"/>
                <w:szCs w:val="24"/>
              </w:rPr>
              <w:t>Непосредственный результат 3.1. Количество автотранспорта, на котором установлено оборудование спутниковой навигации с использованием системы ГЛОНАСС</w:t>
            </w:r>
          </w:p>
        </w:tc>
        <w:tc>
          <w:tcPr>
            <w:tcW w:w="738"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единиц</w:t>
            </w:r>
          </w:p>
        </w:tc>
        <w:tc>
          <w:tcPr>
            <w:tcW w:w="568"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26</w:t>
            </w:r>
          </w:p>
        </w:tc>
        <w:tc>
          <w:tcPr>
            <w:tcW w:w="567"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23</w:t>
            </w:r>
          </w:p>
        </w:tc>
        <w:tc>
          <w:tcPr>
            <w:tcW w:w="567"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16</w:t>
            </w:r>
          </w:p>
        </w:tc>
        <w:tc>
          <w:tcPr>
            <w:tcW w:w="567" w:type="dxa"/>
          </w:tcPr>
          <w:p w:rsidR="0001356F" w:rsidRPr="0047266D" w:rsidRDefault="0001356F" w:rsidP="0047266D">
            <w:pPr>
              <w:spacing w:before="100" w:beforeAutospacing="1" w:after="100" w:afterAutospacing="1"/>
              <w:jc w:val="center"/>
              <w:rPr>
                <w:bCs/>
                <w:sz w:val="24"/>
                <w:szCs w:val="24"/>
              </w:rPr>
            </w:pPr>
            <w:r w:rsidRPr="0047266D">
              <w:rPr>
                <w:bCs/>
                <w:sz w:val="24"/>
                <w:szCs w:val="24"/>
              </w:rPr>
              <w:t>16</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17</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38</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39</w:t>
            </w:r>
          </w:p>
        </w:tc>
        <w:tc>
          <w:tcPr>
            <w:tcW w:w="567"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39</w:t>
            </w:r>
          </w:p>
        </w:tc>
        <w:tc>
          <w:tcPr>
            <w:tcW w:w="566" w:type="dxa"/>
            <w:gridSpan w:val="2"/>
          </w:tcPr>
          <w:p w:rsidR="0001356F" w:rsidRPr="0047266D" w:rsidRDefault="0001356F" w:rsidP="0047266D">
            <w:pPr>
              <w:spacing w:before="100" w:beforeAutospacing="1" w:after="100" w:afterAutospacing="1"/>
              <w:jc w:val="center"/>
              <w:rPr>
                <w:bCs/>
                <w:sz w:val="24"/>
                <w:szCs w:val="24"/>
              </w:rPr>
            </w:pPr>
            <w:r w:rsidRPr="0047266D">
              <w:rPr>
                <w:bCs/>
                <w:sz w:val="24"/>
                <w:szCs w:val="24"/>
              </w:rPr>
              <w:t>39</w:t>
            </w:r>
          </w:p>
        </w:tc>
        <w:tc>
          <w:tcPr>
            <w:tcW w:w="537" w:type="dxa"/>
            <w:gridSpan w:val="2"/>
          </w:tcPr>
          <w:p w:rsidR="0001356F" w:rsidRPr="0047266D" w:rsidRDefault="0014607E" w:rsidP="0047266D">
            <w:pPr>
              <w:spacing w:before="100" w:beforeAutospacing="1" w:after="100" w:afterAutospacing="1"/>
              <w:jc w:val="center"/>
              <w:rPr>
                <w:bCs/>
                <w:sz w:val="24"/>
                <w:szCs w:val="24"/>
              </w:rPr>
            </w:pPr>
            <w:r w:rsidRPr="0047266D">
              <w:rPr>
                <w:bCs/>
                <w:sz w:val="24"/>
                <w:szCs w:val="24"/>
              </w:rPr>
              <w:t>35</w:t>
            </w:r>
          </w:p>
        </w:tc>
      </w:tr>
    </w:tbl>
    <w:p w:rsidR="00EE139E" w:rsidRPr="0047266D" w:rsidRDefault="00EE139E" w:rsidP="0047266D">
      <w:pPr>
        <w:jc w:val="center"/>
        <w:rPr>
          <w:b/>
          <w:bCs/>
          <w:sz w:val="24"/>
          <w:szCs w:val="24"/>
        </w:rPr>
      </w:pPr>
    </w:p>
    <w:p w:rsidR="00EE139E" w:rsidRPr="0047266D" w:rsidRDefault="00EE139E" w:rsidP="0047266D">
      <w:pPr>
        <w:jc w:val="center"/>
        <w:rPr>
          <w:sz w:val="24"/>
          <w:szCs w:val="24"/>
        </w:rPr>
      </w:pPr>
      <w:r w:rsidRPr="0047266D">
        <w:rPr>
          <w:b/>
          <w:bCs/>
          <w:sz w:val="24"/>
          <w:szCs w:val="24"/>
        </w:rPr>
        <w:t xml:space="preserve">2.6. Меры правового регулирования </w:t>
      </w:r>
    </w:p>
    <w:p w:rsidR="00EE139E" w:rsidRPr="0047266D" w:rsidRDefault="00EE139E" w:rsidP="0047266D">
      <w:pPr>
        <w:ind w:firstLine="709"/>
        <w:rPr>
          <w:sz w:val="24"/>
          <w:szCs w:val="24"/>
        </w:rPr>
      </w:pPr>
      <w:r w:rsidRPr="0047266D">
        <w:rPr>
          <w:sz w:val="24"/>
          <w:szCs w:val="24"/>
        </w:rPr>
        <w:t>Сведения об основных мерах правового регулирования приведены в таблице 3.</w:t>
      </w:r>
      <w:r w:rsidRPr="0047266D">
        <w:rPr>
          <w:sz w:val="24"/>
          <w:szCs w:val="24"/>
        </w:rPr>
        <w:br/>
      </w:r>
    </w:p>
    <w:p w:rsidR="00EE139E" w:rsidRPr="0047266D" w:rsidRDefault="00EE139E" w:rsidP="0047266D">
      <w:pPr>
        <w:jc w:val="right"/>
        <w:rPr>
          <w:sz w:val="24"/>
          <w:szCs w:val="24"/>
        </w:rPr>
      </w:pPr>
      <w:r w:rsidRPr="0047266D">
        <w:rPr>
          <w:sz w:val="24"/>
          <w:szCs w:val="24"/>
        </w:rPr>
        <w:t xml:space="preserve">Таблица 3 </w:t>
      </w:r>
    </w:p>
    <w:p w:rsidR="00EE139E" w:rsidRPr="0047266D" w:rsidRDefault="00EE139E" w:rsidP="0047266D">
      <w:pPr>
        <w:jc w:val="center"/>
        <w:rPr>
          <w:sz w:val="24"/>
          <w:szCs w:val="24"/>
        </w:rPr>
      </w:pPr>
      <w:r w:rsidRPr="0047266D">
        <w:rPr>
          <w:b/>
          <w:bCs/>
          <w:sz w:val="24"/>
          <w:szCs w:val="24"/>
        </w:rPr>
        <w:t xml:space="preserve">Сведения об основных мерах правового регулирования </w:t>
      </w:r>
    </w:p>
    <w:tbl>
      <w:tblPr>
        <w:tblW w:w="0" w:type="auto"/>
        <w:tblCellSpacing w:w="15" w:type="dxa"/>
        <w:tblLayout w:type="fixed"/>
        <w:tblCellMar>
          <w:top w:w="15" w:type="dxa"/>
          <w:left w:w="15" w:type="dxa"/>
          <w:bottom w:w="15" w:type="dxa"/>
          <w:right w:w="15" w:type="dxa"/>
        </w:tblCellMar>
        <w:tblLook w:val="04A0"/>
      </w:tblPr>
      <w:tblGrid>
        <w:gridCol w:w="611"/>
        <w:gridCol w:w="1986"/>
        <w:gridCol w:w="347"/>
        <w:gridCol w:w="3060"/>
        <w:gridCol w:w="137"/>
        <w:gridCol w:w="141"/>
        <w:gridCol w:w="1647"/>
        <w:gridCol w:w="196"/>
        <w:gridCol w:w="1320"/>
      </w:tblGrid>
      <w:tr w:rsidR="00EE139E" w:rsidRPr="0047266D" w:rsidTr="007D1547">
        <w:trPr>
          <w:trHeight w:val="15"/>
          <w:tblCellSpacing w:w="15" w:type="dxa"/>
        </w:trPr>
        <w:tc>
          <w:tcPr>
            <w:tcW w:w="566" w:type="dxa"/>
            <w:vAlign w:val="center"/>
            <w:hideMark/>
          </w:tcPr>
          <w:p w:rsidR="00EE139E" w:rsidRPr="0047266D" w:rsidRDefault="00EE139E" w:rsidP="0047266D">
            <w:pPr>
              <w:rPr>
                <w:sz w:val="24"/>
                <w:szCs w:val="24"/>
              </w:rPr>
            </w:pPr>
          </w:p>
        </w:tc>
        <w:tc>
          <w:tcPr>
            <w:tcW w:w="1956" w:type="dxa"/>
            <w:vAlign w:val="center"/>
            <w:hideMark/>
          </w:tcPr>
          <w:p w:rsidR="00EE139E" w:rsidRPr="0047266D" w:rsidRDefault="00EE139E" w:rsidP="0047266D">
            <w:pPr>
              <w:rPr>
                <w:sz w:val="24"/>
                <w:szCs w:val="24"/>
              </w:rPr>
            </w:pPr>
          </w:p>
        </w:tc>
        <w:tc>
          <w:tcPr>
            <w:tcW w:w="3655" w:type="dxa"/>
            <w:gridSpan w:val="4"/>
            <w:vAlign w:val="center"/>
            <w:hideMark/>
          </w:tcPr>
          <w:p w:rsidR="00EE139E" w:rsidRPr="0047266D" w:rsidRDefault="00EE139E" w:rsidP="0047266D">
            <w:pPr>
              <w:rPr>
                <w:sz w:val="24"/>
                <w:szCs w:val="24"/>
              </w:rPr>
            </w:pPr>
          </w:p>
        </w:tc>
        <w:tc>
          <w:tcPr>
            <w:tcW w:w="1813" w:type="dxa"/>
            <w:gridSpan w:val="2"/>
            <w:vAlign w:val="center"/>
            <w:hideMark/>
          </w:tcPr>
          <w:p w:rsidR="00EE139E" w:rsidRPr="0047266D" w:rsidRDefault="00EE139E" w:rsidP="0047266D">
            <w:pPr>
              <w:rPr>
                <w:sz w:val="24"/>
                <w:szCs w:val="24"/>
              </w:rPr>
            </w:pPr>
          </w:p>
        </w:tc>
        <w:tc>
          <w:tcPr>
            <w:tcW w:w="1275" w:type="dxa"/>
            <w:vAlign w:val="center"/>
            <w:hideMark/>
          </w:tcPr>
          <w:p w:rsidR="00EE139E" w:rsidRPr="0047266D" w:rsidRDefault="00EE139E" w:rsidP="0047266D">
            <w:pPr>
              <w:rPr>
                <w:sz w:val="24"/>
                <w:szCs w:val="24"/>
              </w:rPr>
            </w:pPr>
          </w:p>
        </w:tc>
      </w:tr>
      <w:tr w:rsidR="00EE139E" w:rsidRPr="0047266D" w:rsidTr="007D1547">
        <w:trPr>
          <w:tblCellSpacing w:w="15" w:type="dxa"/>
        </w:trPr>
        <w:tc>
          <w:tcPr>
            <w:tcW w:w="56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jc w:val="center"/>
              <w:rPr>
                <w:sz w:val="24"/>
                <w:szCs w:val="24"/>
              </w:rPr>
            </w:pPr>
            <w:r w:rsidRPr="0047266D">
              <w:rPr>
                <w:sz w:val="24"/>
                <w:szCs w:val="24"/>
              </w:rPr>
              <w:t xml:space="preserve">N п/п </w:t>
            </w:r>
          </w:p>
        </w:tc>
        <w:tc>
          <w:tcPr>
            <w:tcW w:w="195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jc w:val="center"/>
              <w:rPr>
                <w:sz w:val="24"/>
                <w:szCs w:val="24"/>
              </w:rPr>
            </w:pPr>
            <w:r w:rsidRPr="0047266D">
              <w:rPr>
                <w:sz w:val="24"/>
                <w:szCs w:val="24"/>
              </w:rPr>
              <w:t xml:space="preserve">Вид правового акта </w:t>
            </w:r>
          </w:p>
        </w:tc>
        <w:tc>
          <w:tcPr>
            <w:tcW w:w="3655"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jc w:val="center"/>
              <w:rPr>
                <w:sz w:val="24"/>
                <w:szCs w:val="24"/>
              </w:rPr>
            </w:pPr>
            <w:r w:rsidRPr="0047266D">
              <w:rPr>
                <w:sz w:val="24"/>
                <w:szCs w:val="24"/>
              </w:rPr>
              <w:t>Основные положения правового акта (суть)</w:t>
            </w:r>
          </w:p>
        </w:tc>
        <w:tc>
          <w:tcPr>
            <w:tcW w:w="1813"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jc w:val="center"/>
              <w:rPr>
                <w:sz w:val="24"/>
                <w:szCs w:val="24"/>
              </w:rPr>
            </w:pPr>
            <w:r w:rsidRPr="0047266D">
              <w:rPr>
                <w:sz w:val="24"/>
                <w:szCs w:val="24"/>
              </w:rPr>
              <w:t xml:space="preserve">Ответственный исполнитель и соисполнители </w:t>
            </w:r>
          </w:p>
        </w:tc>
        <w:tc>
          <w:tcPr>
            <w:tcW w:w="1275"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jc w:val="center"/>
              <w:rPr>
                <w:sz w:val="24"/>
                <w:szCs w:val="24"/>
              </w:rPr>
            </w:pPr>
            <w:r w:rsidRPr="0047266D">
              <w:rPr>
                <w:sz w:val="24"/>
                <w:szCs w:val="24"/>
              </w:rPr>
              <w:t xml:space="preserve">Ожидаемые сроки принятия </w:t>
            </w:r>
          </w:p>
        </w:tc>
      </w:tr>
      <w:tr w:rsidR="00EE139E" w:rsidRPr="0047266D" w:rsidTr="007D1547">
        <w:trPr>
          <w:tblCellSpacing w:w="15" w:type="dxa"/>
        </w:trPr>
        <w:tc>
          <w:tcPr>
            <w:tcW w:w="56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jc w:val="center"/>
              <w:rPr>
                <w:sz w:val="24"/>
                <w:szCs w:val="24"/>
              </w:rPr>
            </w:pPr>
            <w:r w:rsidRPr="0047266D">
              <w:rPr>
                <w:sz w:val="24"/>
                <w:szCs w:val="24"/>
              </w:rPr>
              <w:t xml:space="preserve">1 </w:t>
            </w:r>
          </w:p>
        </w:tc>
        <w:tc>
          <w:tcPr>
            <w:tcW w:w="195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jc w:val="center"/>
              <w:rPr>
                <w:sz w:val="24"/>
                <w:szCs w:val="24"/>
              </w:rPr>
            </w:pPr>
            <w:r w:rsidRPr="0047266D">
              <w:rPr>
                <w:sz w:val="24"/>
                <w:szCs w:val="24"/>
              </w:rPr>
              <w:t xml:space="preserve">2 </w:t>
            </w:r>
          </w:p>
        </w:tc>
        <w:tc>
          <w:tcPr>
            <w:tcW w:w="3655"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jc w:val="center"/>
              <w:rPr>
                <w:sz w:val="24"/>
                <w:szCs w:val="24"/>
              </w:rPr>
            </w:pPr>
            <w:r w:rsidRPr="0047266D">
              <w:rPr>
                <w:sz w:val="24"/>
                <w:szCs w:val="24"/>
              </w:rPr>
              <w:t xml:space="preserve">3 </w:t>
            </w:r>
          </w:p>
        </w:tc>
        <w:tc>
          <w:tcPr>
            <w:tcW w:w="1813"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jc w:val="center"/>
              <w:rPr>
                <w:sz w:val="24"/>
                <w:szCs w:val="24"/>
              </w:rPr>
            </w:pPr>
            <w:r w:rsidRPr="0047266D">
              <w:rPr>
                <w:sz w:val="24"/>
                <w:szCs w:val="24"/>
              </w:rPr>
              <w:t xml:space="preserve">4 </w:t>
            </w:r>
          </w:p>
        </w:tc>
        <w:tc>
          <w:tcPr>
            <w:tcW w:w="1275"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jc w:val="center"/>
              <w:rPr>
                <w:sz w:val="24"/>
                <w:szCs w:val="24"/>
              </w:rPr>
            </w:pPr>
            <w:r w:rsidRPr="0047266D">
              <w:rPr>
                <w:sz w:val="24"/>
                <w:szCs w:val="24"/>
              </w:rPr>
              <w:t xml:space="preserve">5 </w:t>
            </w:r>
          </w:p>
        </w:tc>
      </w:tr>
      <w:tr w:rsidR="00EE139E" w:rsidRPr="0047266D" w:rsidTr="007D1547">
        <w:trPr>
          <w:tblCellSpacing w:w="15" w:type="dxa"/>
        </w:trPr>
        <w:tc>
          <w:tcPr>
            <w:tcW w:w="9385" w:type="dxa"/>
            <w:gridSpan w:val="9"/>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Подпрограмма 1 "Информационная среда"</w:t>
            </w:r>
          </w:p>
        </w:tc>
      </w:tr>
      <w:tr w:rsidR="00EE139E" w:rsidRPr="0047266D" w:rsidTr="007D1547">
        <w:trPr>
          <w:tblCellSpacing w:w="15" w:type="dxa"/>
        </w:trPr>
        <w:tc>
          <w:tcPr>
            <w:tcW w:w="9385" w:type="dxa"/>
            <w:gridSpan w:val="9"/>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Основное мероприятие 1.2.</w:t>
            </w:r>
            <w:r w:rsidRPr="0047266D">
              <w:rPr>
                <w:sz w:val="24"/>
                <w:szCs w:val="24"/>
              </w:rPr>
              <w:br/>
            </w:r>
            <w:r w:rsidR="00CA060A" w:rsidRPr="0047266D">
              <w:rPr>
                <w:sz w:val="24"/>
                <w:szCs w:val="24"/>
              </w:rPr>
              <w:t>Предоставление субсидий на выполнение муниципального задания по информированию населения о деятельности органов местного самоуправления, а также по вопросам, имеющим большую социальную значимость, путем производства и выпуска печатных средств массовой информации</w:t>
            </w:r>
          </w:p>
        </w:tc>
      </w:tr>
      <w:tr w:rsidR="00EE139E" w:rsidRPr="0047266D" w:rsidTr="007D1547">
        <w:trPr>
          <w:tblCellSpacing w:w="15" w:type="dxa"/>
        </w:trPr>
        <w:tc>
          <w:tcPr>
            <w:tcW w:w="56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1.</w:t>
            </w:r>
          </w:p>
        </w:tc>
        <w:tc>
          <w:tcPr>
            <w:tcW w:w="195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 xml:space="preserve">Постановление Правительства Нижегородской области </w:t>
            </w:r>
          </w:p>
          <w:p w:rsidR="00EE139E" w:rsidRPr="0047266D" w:rsidRDefault="00EE139E" w:rsidP="0047266D">
            <w:pPr>
              <w:spacing w:before="100" w:beforeAutospacing="1" w:after="100" w:afterAutospacing="1"/>
              <w:rPr>
                <w:sz w:val="24"/>
                <w:szCs w:val="24"/>
              </w:rPr>
            </w:pPr>
          </w:p>
          <w:p w:rsidR="00EE139E" w:rsidRPr="0047266D" w:rsidRDefault="00EE139E" w:rsidP="0047266D">
            <w:pPr>
              <w:spacing w:before="100" w:beforeAutospacing="1" w:after="100" w:afterAutospacing="1"/>
              <w:rPr>
                <w:sz w:val="24"/>
                <w:szCs w:val="24"/>
              </w:rPr>
            </w:pPr>
          </w:p>
          <w:p w:rsidR="00EE139E" w:rsidRPr="0047266D" w:rsidRDefault="00EE139E" w:rsidP="0047266D">
            <w:pPr>
              <w:spacing w:before="100" w:beforeAutospacing="1" w:after="100" w:afterAutospacing="1"/>
              <w:rPr>
                <w:sz w:val="24"/>
                <w:szCs w:val="24"/>
              </w:rPr>
            </w:pPr>
          </w:p>
          <w:p w:rsidR="00EE139E" w:rsidRPr="0047266D" w:rsidRDefault="00EE139E" w:rsidP="0047266D">
            <w:pPr>
              <w:spacing w:before="100" w:beforeAutospacing="1" w:after="100" w:afterAutospacing="1"/>
              <w:rPr>
                <w:sz w:val="24"/>
                <w:szCs w:val="24"/>
              </w:rPr>
            </w:pPr>
          </w:p>
          <w:p w:rsidR="00EE139E" w:rsidRPr="0047266D" w:rsidRDefault="00EE139E" w:rsidP="0047266D">
            <w:pPr>
              <w:spacing w:before="100" w:beforeAutospacing="1" w:after="100" w:afterAutospacing="1"/>
              <w:rPr>
                <w:sz w:val="24"/>
                <w:szCs w:val="24"/>
              </w:rPr>
            </w:pPr>
          </w:p>
          <w:p w:rsidR="00EE139E" w:rsidRPr="0047266D" w:rsidRDefault="00EE139E" w:rsidP="0047266D">
            <w:pPr>
              <w:spacing w:before="100" w:beforeAutospacing="1" w:after="100" w:afterAutospacing="1"/>
              <w:rPr>
                <w:sz w:val="24"/>
                <w:szCs w:val="24"/>
              </w:rPr>
            </w:pPr>
          </w:p>
          <w:p w:rsidR="00EE139E" w:rsidRPr="0047266D" w:rsidRDefault="00EE139E" w:rsidP="0047266D">
            <w:pPr>
              <w:spacing w:before="100" w:beforeAutospacing="1" w:after="100" w:afterAutospacing="1"/>
              <w:rPr>
                <w:sz w:val="24"/>
                <w:szCs w:val="24"/>
              </w:rPr>
            </w:pPr>
          </w:p>
        </w:tc>
        <w:tc>
          <w:tcPr>
            <w:tcW w:w="3514"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pStyle w:val="2"/>
              <w:rPr>
                <w:rFonts w:ascii="Arial" w:hAnsi="Arial" w:cs="Arial"/>
                <w:b w:val="0"/>
                <w:color w:val="auto"/>
                <w:sz w:val="24"/>
                <w:szCs w:val="24"/>
              </w:rPr>
            </w:pPr>
            <w:r w:rsidRPr="0047266D">
              <w:rPr>
                <w:rFonts w:ascii="Arial" w:hAnsi="Arial" w:cs="Arial"/>
                <w:b w:val="0"/>
                <w:color w:val="auto"/>
                <w:sz w:val="24"/>
                <w:szCs w:val="24"/>
              </w:rPr>
              <w:lastRenderedPageBreak/>
              <w:t xml:space="preserve">В соответствии с Порядком формирования областного реестра средств массовой информации, получающих государственную финансовую поддержку за счет средств областного бюджета оказания финансовой поддержки средствам массовой информации Нижегородской области, утвержденным </w:t>
            </w:r>
            <w:hyperlink r:id="rId8" w:history="1">
              <w:r w:rsidRPr="0047266D">
                <w:rPr>
                  <w:rFonts w:ascii="Arial" w:hAnsi="Arial" w:cs="Arial"/>
                  <w:b w:val="0"/>
                  <w:color w:val="auto"/>
                  <w:sz w:val="24"/>
                  <w:szCs w:val="24"/>
                </w:rPr>
                <w:t>постановлением Правительства Нижегородской области  «Об утверждении Порядка формирования областного реестра средств массовой информации, получающих государственную финансовую поддержку за счет средств областного бюджета» от 24.07.2017 года N 548</w:t>
              </w:r>
            </w:hyperlink>
            <w:r w:rsidRPr="0047266D">
              <w:rPr>
                <w:rFonts w:ascii="Arial" w:hAnsi="Arial" w:cs="Arial"/>
                <w:b w:val="0"/>
                <w:color w:val="auto"/>
                <w:sz w:val="24"/>
                <w:szCs w:val="24"/>
              </w:rPr>
              <w:t xml:space="preserve">ежегодно утверждается областной реестр средств массовой информации, получающих государственную финансовую поддержку за счет средств областного бюджета в будущем году. </w:t>
            </w:r>
          </w:p>
        </w:tc>
        <w:tc>
          <w:tcPr>
            <w:tcW w:w="1954"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lastRenderedPageBreak/>
              <w:t xml:space="preserve">Министерство </w:t>
            </w:r>
            <w:r w:rsidR="0081226A" w:rsidRPr="0047266D">
              <w:rPr>
                <w:sz w:val="24"/>
                <w:szCs w:val="24"/>
              </w:rPr>
              <w:t>цифрового развития и</w:t>
            </w:r>
            <w:r w:rsidRPr="0047266D">
              <w:rPr>
                <w:sz w:val="24"/>
                <w:szCs w:val="24"/>
              </w:rPr>
              <w:t xml:space="preserve"> связи Нижегородской области </w:t>
            </w:r>
          </w:p>
          <w:p w:rsidR="00EE139E" w:rsidRPr="0047266D" w:rsidRDefault="00EE139E" w:rsidP="0047266D">
            <w:pPr>
              <w:spacing w:before="100" w:beforeAutospacing="1" w:after="100" w:afterAutospacing="1"/>
              <w:rPr>
                <w:sz w:val="24"/>
                <w:szCs w:val="24"/>
              </w:rPr>
            </w:pPr>
          </w:p>
          <w:p w:rsidR="00EE139E" w:rsidRPr="0047266D" w:rsidRDefault="00EE139E" w:rsidP="0047266D">
            <w:pPr>
              <w:spacing w:before="100" w:beforeAutospacing="1" w:after="100" w:afterAutospacing="1"/>
              <w:rPr>
                <w:sz w:val="24"/>
                <w:szCs w:val="24"/>
              </w:rPr>
            </w:pPr>
          </w:p>
          <w:p w:rsidR="00EE139E" w:rsidRPr="0047266D" w:rsidRDefault="00EE139E" w:rsidP="0047266D">
            <w:pPr>
              <w:spacing w:before="100" w:beforeAutospacing="1" w:after="100" w:afterAutospacing="1"/>
              <w:rPr>
                <w:sz w:val="24"/>
                <w:szCs w:val="24"/>
              </w:rPr>
            </w:pPr>
          </w:p>
          <w:p w:rsidR="00EE139E" w:rsidRPr="0047266D" w:rsidRDefault="00EE139E" w:rsidP="0047266D">
            <w:pPr>
              <w:spacing w:before="100" w:beforeAutospacing="1" w:after="100" w:afterAutospacing="1"/>
              <w:rPr>
                <w:sz w:val="24"/>
                <w:szCs w:val="24"/>
              </w:rPr>
            </w:pPr>
          </w:p>
          <w:p w:rsidR="00EE139E" w:rsidRPr="0047266D" w:rsidRDefault="00EE139E" w:rsidP="0047266D">
            <w:pPr>
              <w:spacing w:before="100" w:beforeAutospacing="1" w:after="100" w:afterAutospacing="1"/>
              <w:rPr>
                <w:sz w:val="24"/>
                <w:szCs w:val="24"/>
              </w:rPr>
            </w:pPr>
          </w:p>
          <w:p w:rsidR="00EE139E" w:rsidRPr="0047266D" w:rsidRDefault="00EE139E" w:rsidP="0047266D">
            <w:pPr>
              <w:spacing w:before="100" w:beforeAutospacing="1" w:after="100" w:afterAutospacing="1"/>
              <w:rPr>
                <w:sz w:val="24"/>
                <w:szCs w:val="24"/>
              </w:rPr>
            </w:pPr>
          </w:p>
          <w:p w:rsidR="00EE139E" w:rsidRPr="0047266D" w:rsidRDefault="00EE139E" w:rsidP="0047266D">
            <w:pPr>
              <w:spacing w:before="100" w:beforeAutospacing="1" w:after="100" w:afterAutospacing="1"/>
              <w:rPr>
                <w:sz w:val="24"/>
                <w:szCs w:val="24"/>
              </w:rPr>
            </w:pPr>
          </w:p>
        </w:tc>
        <w:tc>
          <w:tcPr>
            <w:tcW w:w="1275"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jc w:val="center"/>
              <w:rPr>
                <w:sz w:val="24"/>
                <w:szCs w:val="24"/>
              </w:rPr>
            </w:pPr>
            <w:r w:rsidRPr="0047266D">
              <w:rPr>
                <w:sz w:val="24"/>
                <w:szCs w:val="24"/>
              </w:rPr>
              <w:lastRenderedPageBreak/>
              <w:t xml:space="preserve">Ежегодно 3 квартал </w:t>
            </w:r>
          </w:p>
          <w:p w:rsidR="00EE139E" w:rsidRPr="0047266D" w:rsidRDefault="00EE139E" w:rsidP="0047266D">
            <w:pPr>
              <w:spacing w:before="100" w:beforeAutospacing="1" w:after="100" w:afterAutospacing="1"/>
              <w:jc w:val="center"/>
              <w:rPr>
                <w:sz w:val="24"/>
                <w:szCs w:val="24"/>
              </w:rPr>
            </w:pPr>
          </w:p>
          <w:p w:rsidR="00EE139E" w:rsidRPr="0047266D" w:rsidRDefault="00EE139E" w:rsidP="0047266D">
            <w:pPr>
              <w:spacing w:before="100" w:beforeAutospacing="1" w:after="100" w:afterAutospacing="1"/>
              <w:jc w:val="center"/>
              <w:rPr>
                <w:sz w:val="24"/>
                <w:szCs w:val="24"/>
              </w:rPr>
            </w:pPr>
          </w:p>
          <w:p w:rsidR="00EE139E" w:rsidRPr="0047266D" w:rsidRDefault="00EE139E" w:rsidP="0047266D">
            <w:pPr>
              <w:spacing w:before="100" w:beforeAutospacing="1" w:after="100" w:afterAutospacing="1"/>
              <w:jc w:val="center"/>
              <w:rPr>
                <w:sz w:val="24"/>
                <w:szCs w:val="24"/>
              </w:rPr>
            </w:pPr>
          </w:p>
          <w:p w:rsidR="00EE139E" w:rsidRPr="0047266D" w:rsidRDefault="00EE139E" w:rsidP="0047266D">
            <w:pPr>
              <w:spacing w:before="100" w:beforeAutospacing="1" w:after="100" w:afterAutospacing="1"/>
              <w:jc w:val="center"/>
              <w:rPr>
                <w:sz w:val="24"/>
                <w:szCs w:val="24"/>
              </w:rPr>
            </w:pPr>
          </w:p>
          <w:p w:rsidR="00EE139E" w:rsidRPr="0047266D" w:rsidRDefault="00EE139E" w:rsidP="0047266D">
            <w:pPr>
              <w:spacing w:before="100" w:beforeAutospacing="1" w:after="100" w:afterAutospacing="1"/>
              <w:jc w:val="center"/>
              <w:rPr>
                <w:sz w:val="24"/>
                <w:szCs w:val="24"/>
              </w:rPr>
            </w:pPr>
          </w:p>
          <w:p w:rsidR="00EE139E" w:rsidRPr="0047266D" w:rsidRDefault="00EE139E" w:rsidP="0047266D">
            <w:pPr>
              <w:spacing w:before="100" w:beforeAutospacing="1" w:after="100" w:afterAutospacing="1"/>
              <w:jc w:val="center"/>
              <w:rPr>
                <w:sz w:val="24"/>
                <w:szCs w:val="24"/>
              </w:rPr>
            </w:pPr>
          </w:p>
          <w:p w:rsidR="00EE139E" w:rsidRPr="0047266D" w:rsidRDefault="00EE139E" w:rsidP="0047266D">
            <w:pPr>
              <w:spacing w:before="100" w:beforeAutospacing="1" w:after="100" w:afterAutospacing="1"/>
              <w:jc w:val="center"/>
              <w:rPr>
                <w:sz w:val="24"/>
                <w:szCs w:val="24"/>
              </w:rPr>
            </w:pPr>
          </w:p>
          <w:p w:rsidR="00EE139E" w:rsidRPr="0047266D" w:rsidRDefault="00EE139E" w:rsidP="0047266D">
            <w:pPr>
              <w:spacing w:before="100" w:beforeAutospacing="1" w:after="100" w:afterAutospacing="1"/>
              <w:rPr>
                <w:sz w:val="24"/>
                <w:szCs w:val="24"/>
              </w:rPr>
            </w:pPr>
          </w:p>
        </w:tc>
      </w:tr>
      <w:tr w:rsidR="00EE139E" w:rsidRPr="0047266D" w:rsidTr="007D1547">
        <w:trPr>
          <w:tblCellSpacing w:w="15" w:type="dxa"/>
        </w:trPr>
        <w:tc>
          <w:tcPr>
            <w:tcW w:w="56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lastRenderedPageBreak/>
              <w:t>2.</w:t>
            </w:r>
          </w:p>
        </w:tc>
        <w:tc>
          <w:tcPr>
            <w:tcW w:w="195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62DA0" w:rsidP="0047266D">
            <w:pPr>
              <w:spacing w:before="100" w:beforeAutospacing="1" w:after="100" w:afterAutospacing="1"/>
              <w:rPr>
                <w:sz w:val="24"/>
                <w:szCs w:val="24"/>
              </w:rPr>
            </w:pPr>
            <w:r w:rsidRPr="0047266D">
              <w:rPr>
                <w:sz w:val="24"/>
                <w:szCs w:val="24"/>
              </w:rPr>
              <w:t>Постановление а</w:t>
            </w:r>
            <w:r w:rsidR="00EE139E" w:rsidRPr="0047266D">
              <w:rPr>
                <w:sz w:val="24"/>
                <w:szCs w:val="24"/>
              </w:rPr>
              <w:t xml:space="preserve">дминистрации Ковернинского муниципального </w:t>
            </w:r>
            <w:r w:rsidR="00D77B61" w:rsidRPr="0047266D">
              <w:rPr>
                <w:sz w:val="24"/>
                <w:szCs w:val="24"/>
              </w:rPr>
              <w:t>округ</w:t>
            </w:r>
            <w:r w:rsidR="00EE139E" w:rsidRPr="0047266D">
              <w:rPr>
                <w:sz w:val="24"/>
                <w:szCs w:val="24"/>
              </w:rPr>
              <w:t>а Нижегородской области</w:t>
            </w:r>
          </w:p>
        </w:tc>
        <w:tc>
          <w:tcPr>
            <w:tcW w:w="3514"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В соответствии с Положением о формировании муниципального задания на оказание муниципальных услуг (выполнение работ) в отношении муниципальных учреждений Ковернинского муниципального района и финансовом обеспечении выполнения муниципального задания, утвержденным постановлением Администрации Ковернинского муниципального района Нижегородской области от 08.12.2015 года  N 847 "О формировании муниципального задания на оказание муниципальных услуг (выполнение работ) в отношении муниципальных учреждений Ковернинского муниципального района и финансовом обеспечении выполнения муниципального задания»ежегодно формируется муниципальное задание на оказание муниципальных услуг (выполнение работ)</w:t>
            </w:r>
          </w:p>
        </w:tc>
        <w:tc>
          <w:tcPr>
            <w:tcW w:w="1954"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62DA0" w:rsidP="0047266D">
            <w:pPr>
              <w:spacing w:before="100" w:beforeAutospacing="1" w:after="100" w:afterAutospacing="1"/>
              <w:rPr>
                <w:sz w:val="24"/>
                <w:szCs w:val="24"/>
              </w:rPr>
            </w:pPr>
            <w:r w:rsidRPr="0047266D">
              <w:rPr>
                <w:sz w:val="24"/>
                <w:szCs w:val="24"/>
              </w:rPr>
              <w:t>а</w:t>
            </w:r>
            <w:r w:rsidR="00EE139E" w:rsidRPr="0047266D">
              <w:rPr>
                <w:sz w:val="24"/>
                <w:szCs w:val="24"/>
              </w:rPr>
              <w:t xml:space="preserve">дминистрация Ковернинского муниципального </w:t>
            </w:r>
            <w:r w:rsidR="00D77B61" w:rsidRPr="0047266D">
              <w:rPr>
                <w:sz w:val="24"/>
                <w:szCs w:val="24"/>
              </w:rPr>
              <w:t>округ</w:t>
            </w:r>
            <w:r w:rsidR="00EE139E" w:rsidRPr="0047266D">
              <w:rPr>
                <w:sz w:val="24"/>
                <w:szCs w:val="24"/>
              </w:rPr>
              <w:t>а</w:t>
            </w:r>
          </w:p>
        </w:tc>
        <w:tc>
          <w:tcPr>
            <w:tcW w:w="1275"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jc w:val="center"/>
              <w:rPr>
                <w:sz w:val="24"/>
                <w:szCs w:val="24"/>
              </w:rPr>
            </w:pPr>
            <w:r w:rsidRPr="0047266D">
              <w:rPr>
                <w:sz w:val="24"/>
                <w:szCs w:val="24"/>
              </w:rPr>
              <w:t xml:space="preserve">Ежегодно 3 квартал </w:t>
            </w:r>
          </w:p>
        </w:tc>
      </w:tr>
      <w:tr w:rsidR="00EE139E" w:rsidRPr="0047266D" w:rsidTr="007D1547">
        <w:trPr>
          <w:tblCellSpacing w:w="15" w:type="dxa"/>
        </w:trPr>
        <w:tc>
          <w:tcPr>
            <w:tcW w:w="9385" w:type="dxa"/>
            <w:gridSpan w:val="9"/>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Подпрограмма 2 "Электронныйдокументооборот"</w:t>
            </w:r>
          </w:p>
        </w:tc>
      </w:tr>
      <w:tr w:rsidR="00EE139E" w:rsidRPr="0047266D" w:rsidTr="007D1547">
        <w:trPr>
          <w:tblCellSpacing w:w="15" w:type="dxa"/>
        </w:trPr>
        <w:tc>
          <w:tcPr>
            <w:tcW w:w="9385" w:type="dxa"/>
            <w:gridSpan w:val="9"/>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Основное мероприятие 2.1</w:t>
            </w:r>
            <w:r w:rsidRPr="0047266D">
              <w:rPr>
                <w:sz w:val="24"/>
                <w:szCs w:val="24"/>
              </w:rPr>
              <w:br/>
            </w:r>
            <w:r w:rsidRPr="0047266D">
              <w:rPr>
                <w:sz w:val="24"/>
                <w:szCs w:val="24"/>
              </w:rPr>
              <w:lastRenderedPageBreak/>
              <w:t>Развитие инфраструктуры электронного документооборота на базе системы межведомственного электронного взаимодействия</w:t>
            </w:r>
          </w:p>
        </w:tc>
      </w:tr>
      <w:tr w:rsidR="00EE139E" w:rsidRPr="0047266D" w:rsidTr="007D1547">
        <w:trPr>
          <w:tblCellSpacing w:w="15" w:type="dxa"/>
        </w:trPr>
        <w:tc>
          <w:tcPr>
            <w:tcW w:w="56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rPr>
                <w:sz w:val="24"/>
                <w:szCs w:val="24"/>
              </w:rPr>
            </w:pPr>
          </w:p>
        </w:tc>
        <w:tc>
          <w:tcPr>
            <w:tcW w:w="2303"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widowControl w:val="0"/>
              <w:adjustRightInd w:val="0"/>
              <w:jc w:val="center"/>
              <w:rPr>
                <w:b/>
                <w:sz w:val="24"/>
                <w:szCs w:val="24"/>
              </w:rPr>
            </w:pPr>
            <w:r w:rsidRPr="0047266D">
              <w:rPr>
                <w:sz w:val="24"/>
                <w:szCs w:val="24"/>
              </w:rPr>
              <w:t xml:space="preserve">Постановление </w:t>
            </w:r>
            <w:r w:rsidR="00017AD6" w:rsidRPr="0047266D">
              <w:rPr>
                <w:sz w:val="24"/>
                <w:szCs w:val="24"/>
              </w:rPr>
              <w:t>а</w:t>
            </w:r>
            <w:r w:rsidRPr="0047266D">
              <w:rPr>
                <w:sz w:val="24"/>
                <w:szCs w:val="24"/>
              </w:rPr>
              <w:t xml:space="preserve">дминистрации Ковернинского муниципального </w:t>
            </w:r>
            <w:r w:rsidR="004B6D13" w:rsidRPr="0047266D">
              <w:rPr>
                <w:sz w:val="24"/>
                <w:szCs w:val="24"/>
              </w:rPr>
              <w:t>округ</w:t>
            </w:r>
            <w:r w:rsidR="00CA060A" w:rsidRPr="0047266D">
              <w:rPr>
                <w:sz w:val="24"/>
                <w:szCs w:val="24"/>
              </w:rPr>
              <w:t>а</w:t>
            </w:r>
            <w:r w:rsidRPr="0047266D">
              <w:rPr>
                <w:sz w:val="24"/>
                <w:szCs w:val="24"/>
              </w:rPr>
              <w:t xml:space="preserve">Нижегородской области </w:t>
            </w:r>
            <w:r w:rsidR="004B6D13" w:rsidRPr="0047266D">
              <w:rPr>
                <w:sz w:val="24"/>
                <w:szCs w:val="24"/>
              </w:rPr>
              <w:t>от 18.05.2021 № 537</w:t>
            </w:r>
          </w:p>
        </w:tc>
        <w:tc>
          <w:tcPr>
            <w:tcW w:w="303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4B6D13" w:rsidP="0047266D">
            <w:pPr>
              <w:spacing w:before="100" w:beforeAutospacing="1" w:after="100" w:afterAutospacing="1"/>
              <w:rPr>
                <w:sz w:val="24"/>
                <w:szCs w:val="24"/>
              </w:rPr>
            </w:pPr>
            <w:r w:rsidRPr="0047266D">
              <w:rPr>
                <w:sz w:val="24"/>
                <w:szCs w:val="24"/>
              </w:rPr>
              <w:t>О внесении изменений в постановление администрации Ковернинского муниципального района Нижегородской области от 19.08.2019 № 602</w:t>
            </w:r>
            <w:r w:rsidR="00A05918" w:rsidRPr="0047266D">
              <w:rPr>
                <w:sz w:val="24"/>
                <w:szCs w:val="24"/>
              </w:rPr>
              <w:t>«О переходе на работу в системе электронного документооборота с использованием электронной подписи»</w:t>
            </w:r>
          </w:p>
          <w:p w:rsidR="004B6D13" w:rsidRPr="0047266D" w:rsidRDefault="004B6D13" w:rsidP="0047266D">
            <w:pPr>
              <w:spacing w:before="100" w:beforeAutospacing="1" w:after="100" w:afterAutospacing="1"/>
              <w:rPr>
                <w:sz w:val="24"/>
                <w:szCs w:val="24"/>
              </w:rPr>
            </w:pPr>
          </w:p>
        </w:tc>
        <w:tc>
          <w:tcPr>
            <w:tcW w:w="1895"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A05918" w:rsidP="0047266D">
            <w:pPr>
              <w:spacing w:before="100" w:beforeAutospacing="1" w:after="100" w:afterAutospacing="1"/>
              <w:rPr>
                <w:sz w:val="24"/>
                <w:szCs w:val="24"/>
              </w:rPr>
            </w:pPr>
            <w:r w:rsidRPr="0047266D">
              <w:rPr>
                <w:sz w:val="24"/>
                <w:szCs w:val="24"/>
              </w:rPr>
              <w:t xml:space="preserve">Сектор информационных технологий, связи и технической защиты информации </w:t>
            </w:r>
            <w:r w:rsidR="00017AD6" w:rsidRPr="0047266D">
              <w:rPr>
                <w:sz w:val="24"/>
                <w:szCs w:val="24"/>
              </w:rPr>
              <w:t>а</w:t>
            </w:r>
            <w:r w:rsidR="00EE139E" w:rsidRPr="0047266D">
              <w:rPr>
                <w:sz w:val="24"/>
                <w:szCs w:val="24"/>
              </w:rPr>
              <w:t xml:space="preserve">дминистрации Ковернинского муниципального </w:t>
            </w:r>
            <w:r w:rsidR="00D77B61" w:rsidRPr="0047266D">
              <w:rPr>
                <w:sz w:val="24"/>
                <w:szCs w:val="24"/>
              </w:rPr>
              <w:t>округа</w:t>
            </w:r>
            <w:r w:rsidR="004B6D13" w:rsidRPr="0047266D">
              <w:rPr>
                <w:sz w:val="24"/>
                <w:szCs w:val="24"/>
              </w:rPr>
              <w:t>, организационно-правовой отдел администрации Ковернинского муниципального округа</w:t>
            </w:r>
          </w:p>
        </w:tc>
        <w:tc>
          <w:tcPr>
            <w:tcW w:w="1471"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jc w:val="center"/>
              <w:rPr>
                <w:sz w:val="24"/>
                <w:szCs w:val="24"/>
              </w:rPr>
            </w:pPr>
          </w:p>
        </w:tc>
      </w:tr>
      <w:tr w:rsidR="00EE139E" w:rsidRPr="0047266D" w:rsidTr="007D1547">
        <w:trPr>
          <w:tblCellSpacing w:w="15" w:type="dxa"/>
        </w:trPr>
        <w:tc>
          <w:tcPr>
            <w:tcW w:w="9385" w:type="dxa"/>
            <w:gridSpan w:val="9"/>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Подпрограмма 3 "Внедрение спутниковых навигационных технологий с использованием системы ГЛОНАСС "</w:t>
            </w:r>
          </w:p>
        </w:tc>
      </w:tr>
      <w:tr w:rsidR="00EE139E" w:rsidRPr="0047266D" w:rsidTr="007D1547">
        <w:trPr>
          <w:tblCellSpacing w:w="15" w:type="dxa"/>
        </w:trPr>
        <w:tc>
          <w:tcPr>
            <w:tcW w:w="9385" w:type="dxa"/>
            <w:gridSpan w:val="9"/>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Основное мероприятие 3.1</w:t>
            </w:r>
            <w:r w:rsidRPr="0047266D">
              <w:rPr>
                <w:sz w:val="24"/>
                <w:szCs w:val="24"/>
              </w:rPr>
              <w:br/>
            </w:r>
            <w:r w:rsidR="00CA060A" w:rsidRPr="0047266D">
              <w:rPr>
                <w:sz w:val="24"/>
                <w:szCs w:val="24"/>
              </w:rPr>
              <w:t>Обеспечение функционирования и модернизации РНИС</w:t>
            </w:r>
          </w:p>
        </w:tc>
      </w:tr>
      <w:tr w:rsidR="00EE139E" w:rsidRPr="0047266D" w:rsidTr="007D1547">
        <w:trPr>
          <w:tblCellSpacing w:w="15" w:type="dxa"/>
        </w:trPr>
        <w:tc>
          <w:tcPr>
            <w:tcW w:w="56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2.</w:t>
            </w:r>
          </w:p>
        </w:tc>
        <w:tc>
          <w:tcPr>
            <w:tcW w:w="2303"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944AAB" w:rsidP="0047266D">
            <w:pPr>
              <w:spacing w:before="100" w:beforeAutospacing="1" w:after="100" w:afterAutospacing="1"/>
              <w:rPr>
                <w:sz w:val="24"/>
                <w:szCs w:val="24"/>
              </w:rPr>
            </w:pPr>
            <w:r w:rsidRPr="0047266D">
              <w:rPr>
                <w:sz w:val="24"/>
                <w:szCs w:val="24"/>
              </w:rPr>
              <w:t>Постановление Правительства Нижегородской области от 06.08.2013 N 515 (ред. от 17.10.2018)</w:t>
            </w:r>
          </w:p>
        </w:tc>
        <w:tc>
          <w:tcPr>
            <w:tcW w:w="303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944AAB" w:rsidP="0047266D">
            <w:pPr>
              <w:spacing w:before="100" w:beforeAutospacing="1" w:after="100" w:afterAutospacing="1"/>
              <w:rPr>
                <w:sz w:val="24"/>
                <w:szCs w:val="24"/>
              </w:rPr>
            </w:pPr>
            <w:r w:rsidRPr="0047266D">
              <w:rPr>
                <w:sz w:val="24"/>
                <w:szCs w:val="24"/>
              </w:rPr>
              <w:t>"О создании региональной навигационно-информационной системы Нижегородской области на базе технологий ГЛОНАСС или ГЛОНАСС/GPS"</w:t>
            </w:r>
          </w:p>
        </w:tc>
        <w:tc>
          <w:tcPr>
            <w:tcW w:w="1895"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74011B" w:rsidP="0047266D">
            <w:pPr>
              <w:spacing w:before="100" w:beforeAutospacing="1" w:after="100" w:afterAutospacing="1"/>
              <w:rPr>
                <w:sz w:val="24"/>
                <w:szCs w:val="24"/>
              </w:rPr>
            </w:pPr>
            <w:r w:rsidRPr="0047266D">
              <w:rPr>
                <w:sz w:val="24"/>
                <w:szCs w:val="24"/>
              </w:rPr>
              <w:t xml:space="preserve">Правительство </w:t>
            </w:r>
            <w:r w:rsidR="00944AAB" w:rsidRPr="0047266D">
              <w:rPr>
                <w:sz w:val="24"/>
                <w:szCs w:val="24"/>
              </w:rPr>
              <w:t>Нижегородской области</w:t>
            </w:r>
          </w:p>
        </w:tc>
        <w:tc>
          <w:tcPr>
            <w:tcW w:w="1471"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jc w:val="center"/>
              <w:rPr>
                <w:sz w:val="24"/>
                <w:szCs w:val="24"/>
              </w:rPr>
            </w:pPr>
          </w:p>
        </w:tc>
      </w:tr>
    </w:tbl>
    <w:p w:rsidR="00B52C6F" w:rsidRPr="0047266D" w:rsidRDefault="00B52C6F" w:rsidP="0047266D">
      <w:pPr>
        <w:pStyle w:val="ad"/>
        <w:jc w:val="center"/>
        <w:rPr>
          <w:rFonts w:ascii="Arial" w:hAnsi="Arial" w:cs="Arial"/>
          <w:b/>
          <w:bCs/>
        </w:rPr>
      </w:pPr>
    </w:p>
    <w:p w:rsidR="00133743" w:rsidRPr="0047266D" w:rsidRDefault="00133743" w:rsidP="0047266D">
      <w:pPr>
        <w:pStyle w:val="ad"/>
        <w:jc w:val="center"/>
        <w:rPr>
          <w:rFonts w:ascii="Arial" w:hAnsi="Arial" w:cs="Arial"/>
          <w:b/>
          <w:bCs/>
          <w:color w:val="auto"/>
        </w:rPr>
      </w:pPr>
      <w:r w:rsidRPr="0047266D">
        <w:rPr>
          <w:rFonts w:ascii="Arial" w:hAnsi="Arial" w:cs="Arial"/>
          <w:b/>
          <w:bCs/>
        </w:rPr>
        <w:t xml:space="preserve">2.7. </w:t>
      </w:r>
      <w:r w:rsidRPr="0047266D">
        <w:rPr>
          <w:rFonts w:ascii="Arial" w:hAnsi="Arial" w:cs="Arial"/>
          <w:b/>
          <w:bCs/>
          <w:color w:val="auto"/>
        </w:rPr>
        <w:t xml:space="preserve">Субсидии из областного бюджета бюджету </w:t>
      </w:r>
    </w:p>
    <w:p w:rsidR="00133743" w:rsidRPr="0047266D" w:rsidRDefault="00133743" w:rsidP="0047266D">
      <w:pPr>
        <w:pStyle w:val="ad"/>
        <w:jc w:val="center"/>
        <w:rPr>
          <w:rFonts w:ascii="Arial" w:hAnsi="Arial" w:cs="Arial"/>
          <w:b/>
          <w:bCs/>
          <w:color w:val="auto"/>
        </w:rPr>
      </w:pPr>
      <w:r w:rsidRPr="0047266D">
        <w:rPr>
          <w:rFonts w:ascii="Arial" w:hAnsi="Arial" w:cs="Arial"/>
          <w:b/>
          <w:bCs/>
          <w:color w:val="auto"/>
        </w:rPr>
        <w:t xml:space="preserve">Ковернинского муниципального </w:t>
      </w:r>
      <w:r w:rsidR="00CA060A" w:rsidRPr="0047266D">
        <w:rPr>
          <w:rFonts w:ascii="Arial" w:hAnsi="Arial" w:cs="Arial"/>
          <w:b/>
          <w:bCs/>
          <w:color w:val="auto"/>
        </w:rPr>
        <w:t>округа</w:t>
      </w:r>
    </w:p>
    <w:p w:rsidR="00133743" w:rsidRPr="0047266D" w:rsidRDefault="00133743" w:rsidP="0047266D">
      <w:pPr>
        <w:pStyle w:val="ad"/>
        <w:spacing w:before="240"/>
        <w:ind w:firstLine="660"/>
        <w:jc w:val="both"/>
        <w:rPr>
          <w:rFonts w:ascii="Arial" w:hAnsi="Arial" w:cs="Arial"/>
          <w:color w:val="auto"/>
        </w:rPr>
      </w:pPr>
      <w:r w:rsidRPr="0047266D">
        <w:rPr>
          <w:rFonts w:ascii="Arial" w:hAnsi="Arial" w:cs="Arial"/>
          <w:color w:val="auto"/>
        </w:rPr>
        <w:t xml:space="preserve">Субсидии из областного бюджета бюджету Ковернинского муниципального </w:t>
      </w:r>
      <w:r w:rsidR="00660ADF" w:rsidRPr="0047266D">
        <w:rPr>
          <w:rFonts w:ascii="Arial" w:hAnsi="Arial" w:cs="Arial"/>
          <w:color w:val="auto"/>
        </w:rPr>
        <w:t>округ</w:t>
      </w:r>
      <w:r w:rsidRPr="0047266D">
        <w:rPr>
          <w:rFonts w:ascii="Arial" w:hAnsi="Arial" w:cs="Arial"/>
          <w:color w:val="auto"/>
        </w:rPr>
        <w:t>а в рамках Программы предусмотрены</w:t>
      </w:r>
      <w:r w:rsidR="00707D2A" w:rsidRPr="0047266D">
        <w:rPr>
          <w:rFonts w:ascii="Arial" w:hAnsi="Arial" w:cs="Arial"/>
          <w:color w:val="auto"/>
        </w:rPr>
        <w:t xml:space="preserve"> по Подпрограмме 2 Мероприятие 2.2</w:t>
      </w:r>
      <w:r w:rsidRPr="0047266D">
        <w:rPr>
          <w:rFonts w:ascii="Arial" w:hAnsi="Arial" w:cs="Arial"/>
          <w:color w:val="auto"/>
        </w:rPr>
        <w:t>.</w:t>
      </w:r>
    </w:p>
    <w:p w:rsidR="00ED7117" w:rsidRPr="0047266D" w:rsidRDefault="00ED7117" w:rsidP="0047266D">
      <w:pPr>
        <w:pStyle w:val="ad"/>
        <w:jc w:val="center"/>
        <w:rPr>
          <w:rFonts w:ascii="Arial" w:hAnsi="Arial" w:cs="Arial"/>
          <w:b/>
          <w:bCs/>
          <w:color w:val="auto"/>
        </w:rPr>
      </w:pPr>
    </w:p>
    <w:p w:rsidR="00133743" w:rsidRPr="0047266D" w:rsidRDefault="00133743" w:rsidP="0047266D">
      <w:pPr>
        <w:pStyle w:val="ad"/>
        <w:jc w:val="center"/>
        <w:rPr>
          <w:rFonts w:ascii="Arial" w:hAnsi="Arial" w:cs="Arial"/>
          <w:b/>
          <w:bCs/>
          <w:color w:val="auto"/>
        </w:rPr>
      </w:pPr>
      <w:r w:rsidRPr="0047266D">
        <w:rPr>
          <w:rFonts w:ascii="Arial" w:hAnsi="Arial" w:cs="Arial"/>
          <w:b/>
          <w:bCs/>
          <w:color w:val="auto"/>
        </w:rPr>
        <w:t xml:space="preserve">2.8. Участие в реализации Программы </w:t>
      </w:r>
    </w:p>
    <w:p w:rsidR="00133743" w:rsidRPr="0047266D" w:rsidRDefault="00133743" w:rsidP="0047266D">
      <w:pPr>
        <w:pStyle w:val="ad"/>
        <w:jc w:val="center"/>
        <w:rPr>
          <w:rFonts w:ascii="Arial" w:hAnsi="Arial" w:cs="Arial"/>
          <w:color w:val="auto"/>
        </w:rPr>
      </w:pPr>
      <w:r w:rsidRPr="0047266D">
        <w:rPr>
          <w:rFonts w:ascii="Arial" w:hAnsi="Arial" w:cs="Arial"/>
          <w:b/>
          <w:bCs/>
          <w:color w:val="auto"/>
        </w:rPr>
        <w:t xml:space="preserve"> общественных объединений и организаций </w:t>
      </w:r>
    </w:p>
    <w:p w:rsidR="00133743" w:rsidRPr="0047266D" w:rsidRDefault="00133743" w:rsidP="0047266D">
      <w:pPr>
        <w:pStyle w:val="ad"/>
        <w:spacing w:before="240"/>
        <w:ind w:firstLine="720"/>
        <w:jc w:val="both"/>
        <w:rPr>
          <w:rFonts w:ascii="Arial" w:hAnsi="Arial" w:cs="Arial"/>
          <w:color w:val="auto"/>
        </w:rPr>
      </w:pPr>
      <w:r w:rsidRPr="0047266D">
        <w:rPr>
          <w:rFonts w:ascii="Arial" w:hAnsi="Arial" w:cs="Arial"/>
          <w:color w:val="auto"/>
        </w:rPr>
        <w:t xml:space="preserve">Предусмотрено участие в реализации Программы муниципальных  унитарных предприятий, акционерных обществ с участием Ковернинского муниципального </w:t>
      </w:r>
      <w:r w:rsidR="00660ADF" w:rsidRPr="0047266D">
        <w:rPr>
          <w:rFonts w:ascii="Arial" w:hAnsi="Arial" w:cs="Arial"/>
          <w:color w:val="auto"/>
        </w:rPr>
        <w:t>округ</w:t>
      </w:r>
      <w:r w:rsidRPr="0047266D">
        <w:rPr>
          <w:rFonts w:ascii="Arial" w:hAnsi="Arial" w:cs="Arial"/>
          <w:color w:val="auto"/>
        </w:rPr>
        <w:t>а, а также внебюджетных средств – по согласованию.</w:t>
      </w:r>
    </w:p>
    <w:p w:rsidR="00EE139E" w:rsidRPr="0047266D" w:rsidRDefault="00EE139E" w:rsidP="0047266D">
      <w:pPr>
        <w:spacing w:before="100" w:beforeAutospacing="1" w:after="100" w:afterAutospacing="1"/>
        <w:jc w:val="center"/>
        <w:rPr>
          <w:sz w:val="24"/>
          <w:szCs w:val="24"/>
        </w:rPr>
      </w:pPr>
      <w:r w:rsidRPr="0047266D">
        <w:rPr>
          <w:b/>
          <w:bCs/>
          <w:sz w:val="24"/>
          <w:szCs w:val="24"/>
        </w:rPr>
        <w:t>2.</w:t>
      </w:r>
      <w:r w:rsidR="00D56E94" w:rsidRPr="0047266D">
        <w:rPr>
          <w:b/>
          <w:bCs/>
          <w:sz w:val="24"/>
          <w:szCs w:val="24"/>
        </w:rPr>
        <w:t>9</w:t>
      </w:r>
      <w:r w:rsidRPr="0047266D">
        <w:rPr>
          <w:b/>
          <w:bCs/>
          <w:sz w:val="24"/>
          <w:szCs w:val="24"/>
        </w:rPr>
        <w:t xml:space="preserve">. Обоснование объема финансовых ресурсов </w:t>
      </w:r>
    </w:p>
    <w:p w:rsidR="00EE139E" w:rsidRPr="0047266D" w:rsidRDefault="00EE139E" w:rsidP="0047266D">
      <w:pPr>
        <w:ind w:firstLine="709"/>
        <w:jc w:val="both"/>
        <w:rPr>
          <w:sz w:val="24"/>
          <w:szCs w:val="24"/>
        </w:rPr>
      </w:pPr>
      <w:r w:rsidRPr="0047266D">
        <w:rPr>
          <w:sz w:val="24"/>
          <w:szCs w:val="24"/>
        </w:rPr>
        <w:t xml:space="preserve">Общий объем финансирования Программы составляет – </w:t>
      </w:r>
      <w:r w:rsidR="0014607E" w:rsidRPr="0047266D">
        <w:rPr>
          <w:sz w:val="24"/>
          <w:szCs w:val="24"/>
        </w:rPr>
        <w:t>29334,6</w:t>
      </w:r>
      <w:r w:rsidRPr="0047266D">
        <w:rPr>
          <w:sz w:val="24"/>
          <w:szCs w:val="24"/>
        </w:rPr>
        <w:t xml:space="preserve"> тыс. рублей, в том числе за счет средств областного бюджета – </w:t>
      </w:r>
      <w:r w:rsidR="0014607E" w:rsidRPr="0047266D">
        <w:rPr>
          <w:sz w:val="24"/>
          <w:szCs w:val="24"/>
        </w:rPr>
        <w:t>19803,5</w:t>
      </w:r>
      <w:r w:rsidRPr="0047266D">
        <w:rPr>
          <w:sz w:val="24"/>
          <w:szCs w:val="24"/>
        </w:rPr>
        <w:t xml:space="preserve">тыс.руб., за счет средств </w:t>
      </w:r>
      <w:r w:rsidR="00CA060A" w:rsidRPr="0047266D">
        <w:rPr>
          <w:sz w:val="24"/>
          <w:szCs w:val="24"/>
        </w:rPr>
        <w:t>мест</w:t>
      </w:r>
      <w:r w:rsidRPr="0047266D">
        <w:rPr>
          <w:sz w:val="24"/>
          <w:szCs w:val="24"/>
        </w:rPr>
        <w:t xml:space="preserve">ного бюджета – </w:t>
      </w:r>
      <w:r w:rsidR="0014607E" w:rsidRPr="0047266D">
        <w:rPr>
          <w:sz w:val="24"/>
          <w:szCs w:val="24"/>
        </w:rPr>
        <w:t>9531,1</w:t>
      </w:r>
      <w:r w:rsidR="00D4343E" w:rsidRPr="0047266D">
        <w:rPr>
          <w:sz w:val="24"/>
          <w:szCs w:val="24"/>
        </w:rPr>
        <w:t>тыс. рублей.</w:t>
      </w:r>
    </w:p>
    <w:p w:rsidR="00EE139E" w:rsidRPr="0047266D" w:rsidRDefault="00EE139E" w:rsidP="0047266D">
      <w:pPr>
        <w:ind w:firstLine="709"/>
        <w:jc w:val="both"/>
        <w:rPr>
          <w:sz w:val="24"/>
          <w:szCs w:val="24"/>
        </w:rPr>
      </w:pPr>
      <w:r w:rsidRPr="0047266D">
        <w:rPr>
          <w:iCs/>
          <w:sz w:val="24"/>
          <w:szCs w:val="24"/>
        </w:rPr>
        <w:lastRenderedPageBreak/>
        <w:t>Объемы финансирования мероприятий Программы уточняются ежегодно при формировании бюджета на очередной финансовый год и плановый период.</w:t>
      </w:r>
      <w:r w:rsidRPr="0047266D">
        <w:rPr>
          <w:sz w:val="24"/>
          <w:szCs w:val="24"/>
        </w:rPr>
        <w:t>По результатам ежегодной оценки эффективности и результативности реализации Программы возможно перераспределение объемов средств по направлениям, отдельным мероприятиям и годам.</w:t>
      </w:r>
    </w:p>
    <w:p w:rsidR="00EE139E" w:rsidRPr="0047266D" w:rsidRDefault="00EE139E" w:rsidP="0047266D">
      <w:pPr>
        <w:ind w:firstLine="709"/>
        <w:jc w:val="both"/>
        <w:rPr>
          <w:sz w:val="24"/>
          <w:szCs w:val="24"/>
        </w:rPr>
      </w:pPr>
      <w:r w:rsidRPr="0047266D">
        <w:rPr>
          <w:sz w:val="24"/>
          <w:szCs w:val="24"/>
        </w:rPr>
        <w:t xml:space="preserve">Информация по ресурсному обеспечению Программы за счет средств </w:t>
      </w:r>
      <w:r w:rsidR="00CA060A" w:rsidRPr="0047266D">
        <w:rPr>
          <w:sz w:val="24"/>
          <w:szCs w:val="24"/>
        </w:rPr>
        <w:t>мест</w:t>
      </w:r>
      <w:r w:rsidRPr="0047266D">
        <w:rPr>
          <w:sz w:val="24"/>
          <w:szCs w:val="24"/>
        </w:rPr>
        <w:t>ного бюджета отражена в таблице 4.</w:t>
      </w:r>
    </w:p>
    <w:p w:rsidR="00EE139E" w:rsidRPr="0047266D" w:rsidRDefault="00EE139E" w:rsidP="0047266D">
      <w:pPr>
        <w:ind w:firstLine="1"/>
        <w:jc w:val="both"/>
        <w:rPr>
          <w:sz w:val="24"/>
          <w:szCs w:val="24"/>
        </w:rPr>
      </w:pPr>
      <w:r w:rsidRPr="0047266D">
        <w:rPr>
          <w:sz w:val="24"/>
          <w:szCs w:val="24"/>
        </w:rPr>
        <w:tab/>
      </w:r>
      <w:r w:rsidRPr="0047266D">
        <w:rPr>
          <w:sz w:val="24"/>
          <w:szCs w:val="24"/>
        </w:rPr>
        <w:tab/>
      </w:r>
      <w:r w:rsidRPr="0047266D">
        <w:rPr>
          <w:sz w:val="24"/>
          <w:szCs w:val="24"/>
        </w:rPr>
        <w:tab/>
      </w:r>
      <w:r w:rsidRPr="0047266D">
        <w:rPr>
          <w:sz w:val="24"/>
          <w:szCs w:val="24"/>
        </w:rPr>
        <w:tab/>
      </w:r>
      <w:r w:rsidRPr="0047266D">
        <w:rPr>
          <w:sz w:val="24"/>
          <w:szCs w:val="24"/>
        </w:rPr>
        <w:tab/>
      </w:r>
      <w:r w:rsidRPr="0047266D">
        <w:rPr>
          <w:sz w:val="24"/>
          <w:szCs w:val="24"/>
        </w:rPr>
        <w:tab/>
      </w:r>
      <w:r w:rsidRPr="0047266D">
        <w:rPr>
          <w:sz w:val="24"/>
          <w:szCs w:val="24"/>
        </w:rPr>
        <w:tab/>
      </w:r>
      <w:r w:rsidRPr="0047266D">
        <w:rPr>
          <w:sz w:val="24"/>
          <w:szCs w:val="24"/>
        </w:rPr>
        <w:tab/>
      </w:r>
      <w:r w:rsidRPr="0047266D">
        <w:rPr>
          <w:sz w:val="24"/>
          <w:szCs w:val="24"/>
        </w:rPr>
        <w:tab/>
      </w:r>
      <w:r w:rsidRPr="0047266D">
        <w:rPr>
          <w:sz w:val="24"/>
          <w:szCs w:val="24"/>
        </w:rPr>
        <w:tab/>
      </w:r>
      <w:r w:rsidRPr="0047266D">
        <w:rPr>
          <w:sz w:val="24"/>
          <w:szCs w:val="24"/>
        </w:rPr>
        <w:tab/>
        <w:t>Таблица 4</w:t>
      </w:r>
    </w:p>
    <w:p w:rsidR="00EE139E" w:rsidRPr="0047266D" w:rsidRDefault="00EE139E" w:rsidP="0047266D">
      <w:pPr>
        <w:jc w:val="center"/>
        <w:rPr>
          <w:b/>
          <w:bCs/>
          <w:sz w:val="24"/>
          <w:szCs w:val="24"/>
        </w:rPr>
      </w:pPr>
      <w:r w:rsidRPr="0047266D">
        <w:rPr>
          <w:b/>
          <w:bCs/>
          <w:sz w:val="24"/>
          <w:szCs w:val="24"/>
        </w:rPr>
        <w:t xml:space="preserve">Ресурсное обеспечение реализации муниципальнойпрограммы </w:t>
      </w:r>
    </w:p>
    <w:p w:rsidR="002A2EE3" w:rsidRPr="0047266D" w:rsidRDefault="002A2EE3" w:rsidP="0047266D">
      <w:pPr>
        <w:jc w:val="center"/>
        <w:rPr>
          <w:b/>
          <w:bCs/>
          <w:sz w:val="24"/>
          <w:szCs w:val="24"/>
        </w:rPr>
      </w:pPr>
    </w:p>
    <w:tbl>
      <w:tblPr>
        <w:tblStyle w:val="a8"/>
        <w:tblW w:w="10067" w:type="dxa"/>
        <w:tblInd w:w="-431" w:type="dxa"/>
        <w:tblLayout w:type="fixed"/>
        <w:tblLook w:val="04A0"/>
      </w:tblPr>
      <w:tblGrid>
        <w:gridCol w:w="958"/>
        <w:gridCol w:w="1595"/>
        <w:gridCol w:w="1134"/>
        <w:gridCol w:w="709"/>
        <w:gridCol w:w="708"/>
        <w:gridCol w:w="710"/>
        <w:gridCol w:w="709"/>
        <w:gridCol w:w="709"/>
        <w:gridCol w:w="708"/>
        <w:gridCol w:w="709"/>
        <w:gridCol w:w="709"/>
        <w:gridCol w:w="709"/>
      </w:tblGrid>
      <w:tr w:rsidR="0014607E" w:rsidRPr="0047266D" w:rsidTr="0014607E">
        <w:tc>
          <w:tcPr>
            <w:tcW w:w="958" w:type="dxa"/>
            <w:vMerge w:val="restart"/>
          </w:tcPr>
          <w:p w:rsidR="0014607E" w:rsidRPr="0047266D" w:rsidRDefault="0014607E" w:rsidP="0047266D">
            <w:pPr>
              <w:spacing w:before="100" w:beforeAutospacing="1" w:after="100" w:afterAutospacing="1"/>
              <w:jc w:val="center"/>
              <w:rPr>
                <w:sz w:val="24"/>
                <w:szCs w:val="24"/>
              </w:rPr>
            </w:pPr>
            <w:r w:rsidRPr="0047266D">
              <w:rPr>
                <w:sz w:val="24"/>
                <w:szCs w:val="24"/>
              </w:rPr>
              <w:t xml:space="preserve">Статус </w:t>
            </w:r>
          </w:p>
        </w:tc>
        <w:tc>
          <w:tcPr>
            <w:tcW w:w="1595" w:type="dxa"/>
            <w:vMerge w:val="restart"/>
          </w:tcPr>
          <w:p w:rsidR="0014607E" w:rsidRPr="0047266D" w:rsidRDefault="0014607E" w:rsidP="0047266D">
            <w:pPr>
              <w:spacing w:before="100" w:beforeAutospacing="1" w:after="100" w:afterAutospacing="1"/>
              <w:jc w:val="center"/>
              <w:rPr>
                <w:sz w:val="24"/>
                <w:szCs w:val="24"/>
              </w:rPr>
            </w:pPr>
            <w:r w:rsidRPr="0047266D">
              <w:rPr>
                <w:sz w:val="24"/>
                <w:szCs w:val="24"/>
              </w:rPr>
              <w:t xml:space="preserve">Наименование подпрограммы </w:t>
            </w:r>
          </w:p>
        </w:tc>
        <w:tc>
          <w:tcPr>
            <w:tcW w:w="1134" w:type="dxa"/>
            <w:vMerge w:val="restart"/>
          </w:tcPr>
          <w:p w:rsidR="0014607E" w:rsidRPr="0047266D" w:rsidRDefault="0014607E" w:rsidP="0047266D">
            <w:pPr>
              <w:tabs>
                <w:tab w:val="left" w:pos="667"/>
              </w:tabs>
              <w:spacing w:before="100" w:beforeAutospacing="1" w:after="100" w:afterAutospacing="1"/>
              <w:ind w:left="-108"/>
              <w:jc w:val="center"/>
              <w:rPr>
                <w:sz w:val="24"/>
                <w:szCs w:val="24"/>
              </w:rPr>
            </w:pPr>
            <w:r w:rsidRPr="0047266D">
              <w:rPr>
                <w:sz w:val="24"/>
                <w:szCs w:val="24"/>
              </w:rPr>
              <w:t xml:space="preserve">Источники финансирования </w:t>
            </w:r>
          </w:p>
        </w:tc>
        <w:tc>
          <w:tcPr>
            <w:tcW w:w="709" w:type="dxa"/>
          </w:tcPr>
          <w:p w:rsidR="0014607E" w:rsidRPr="0047266D" w:rsidRDefault="0014607E" w:rsidP="0047266D">
            <w:pPr>
              <w:spacing w:before="100" w:beforeAutospacing="1" w:after="100" w:afterAutospacing="1"/>
              <w:jc w:val="center"/>
              <w:rPr>
                <w:sz w:val="24"/>
                <w:szCs w:val="24"/>
              </w:rPr>
            </w:pPr>
          </w:p>
        </w:tc>
        <w:tc>
          <w:tcPr>
            <w:tcW w:w="5671" w:type="dxa"/>
            <w:gridSpan w:val="8"/>
          </w:tcPr>
          <w:p w:rsidR="0014607E" w:rsidRPr="0047266D" w:rsidRDefault="0014607E" w:rsidP="0047266D">
            <w:pPr>
              <w:spacing w:before="100" w:beforeAutospacing="1" w:after="100" w:afterAutospacing="1"/>
              <w:jc w:val="center"/>
              <w:rPr>
                <w:sz w:val="24"/>
                <w:szCs w:val="24"/>
              </w:rPr>
            </w:pPr>
            <w:r w:rsidRPr="0047266D">
              <w:rPr>
                <w:sz w:val="24"/>
                <w:szCs w:val="24"/>
              </w:rPr>
              <w:t>Оценка расходов (тыс. руб.), годы</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jc w:val="center"/>
              <w:rPr>
                <w:sz w:val="24"/>
                <w:szCs w:val="24"/>
              </w:rPr>
            </w:pPr>
          </w:p>
        </w:tc>
        <w:tc>
          <w:tcPr>
            <w:tcW w:w="1134" w:type="dxa"/>
            <w:vMerge/>
          </w:tcPr>
          <w:p w:rsidR="0014607E" w:rsidRPr="0047266D" w:rsidRDefault="0014607E" w:rsidP="0047266D">
            <w:pPr>
              <w:spacing w:before="100" w:beforeAutospacing="1" w:after="100" w:afterAutospacing="1"/>
              <w:ind w:left="-108"/>
              <w:jc w:val="center"/>
              <w:rPr>
                <w:sz w:val="24"/>
                <w:szCs w:val="24"/>
              </w:rPr>
            </w:pP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2021 год</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2022 год</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2023 год</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2024 год</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2025 год</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2026 год</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2027 год</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2028 год</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Всего</w:t>
            </w:r>
          </w:p>
        </w:tc>
      </w:tr>
      <w:tr w:rsidR="0014607E" w:rsidRPr="0047266D" w:rsidTr="0014607E">
        <w:trPr>
          <w:trHeight w:val="459"/>
        </w:trPr>
        <w:tc>
          <w:tcPr>
            <w:tcW w:w="958" w:type="dxa"/>
            <w:vMerge w:val="restart"/>
          </w:tcPr>
          <w:p w:rsidR="0014607E" w:rsidRPr="0047266D" w:rsidRDefault="0014607E" w:rsidP="0047266D">
            <w:pPr>
              <w:spacing w:before="100" w:beforeAutospacing="1" w:after="100" w:afterAutospacing="1"/>
              <w:jc w:val="center"/>
              <w:rPr>
                <w:sz w:val="24"/>
                <w:szCs w:val="24"/>
              </w:rPr>
            </w:pPr>
            <w:r w:rsidRPr="0047266D">
              <w:rPr>
                <w:sz w:val="24"/>
                <w:szCs w:val="24"/>
              </w:rPr>
              <w:t xml:space="preserve">Муниципальная программа </w:t>
            </w:r>
          </w:p>
        </w:tc>
        <w:tc>
          <w:tcPr>
            <w:tcW w:w="1595" w:type="dxa"/>
            <w:vMerge w:val="restart"/>
          </w:tcPr>
          <w:p w:rsidR="0014607E" w:rsidRPr="0047266D" w:rsidRDefault="0014607E" w:rsidP="0047266D">
            <w:pPr>
              <w:spacing w:before="100" w:beforeAutospacing="1" w:after="100" w:afterAutospacing="1"/>
              <w:jc w:val="center"/>
              <w:rPr>
                <w:sz w:val="24"/>
                <w:szCs w:val="24"/>
              </w:rPr>
            </w:pPr>
            <w:r w:rsidRPr="0047266D">
              <w:rPr>
                <w:sz w:val="24"/>
                <w:szCs w:val="24"/>
              </w:rPr>
              <w:t>"Информационное общество Ковернинского муниципального округа Нижегородской области "</w:t>
            </w: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 xml:space="preserve">Всего </w:t>
            </w:r>
          </w:p>
        </w:tc>
        <w:tc>
          <w:tcPr>
            <w:tcW w:w="709" w:type="dxa"/>
          </w:tcPr>
          <w:p w:rsidR="0014607E" w:rsidRPr="0047266D" w:rsidRDefault="0014607E" w:rsidP="0047266D">
            <w:pPr>
              <w:widowControl w:val="0"/>
              <w:adjustRightInd w:val="0"/>
              <w:rPr>
                <w:sz w:val="24"/>
                <w:szCs w:val="24"/>
              </w:rPr>
            </w:pPr>
            <w:r w:rsidRPr="0047266D">
              <w:rPr>
                <w:sz w:val="24"/>
                <w:szCs w:val="24"/>
              </w:rPr>
              <w:t>2359,2</w:t>
            </w:r>
          </w:p>
        </w:tc>
        <w:tc>
          <w:tcPr>
            <w:tcW w:w="708" w:type="dxa"/>
          </w:tcPr>
          <w:p w:rsidR="0014607E" w:rsidRPr="0047266D" w:rsidRDefault="0014607E" w:rsidP="0047266D">
            <w:pPr>
              <w:widowControl w:val="0"/>
              <w:adjustRightInd w:val="0"/>
              <w:rPr>
                <w:sz w:val="24"/>
                <w:szCs w:val="24"/>
              </w:rPr>
            </w:pPr>
            <w:r w:rsidRPr="0047266D">
              <w:rPr>
                <w:sz w:val="24"/>
                <w:szCs w:val="24"/>
              </w:rPr>
              <w:t>2858,8</w:t>
            </w:r>
          </w:p>
        </w:tc>
        <w:tc>
          <w:tcPr>
            <w:tcW w:w="710" w:type="dxa"/>
          </w:tcPr>
          <w:p w:rsidR="0014607E" w:rsidRPr="0047266D" w:rsidRDefault="0014607E" w:rsidP="0047266D">
            <w:pPr>
              <w:widowControl w:val="0"/>
              <w:adjustRightInd w:val="0"/>
              <w:rPr>
                <w:sz w:val="24"/>
                <w:szCs w:val="24"/>
              </w:rPr>
            </w:pPr>
            <w:r w:rsidRPr="0047266D">
              <w:rPr>
                <w:sz w:val="24"/>
                <w:szCs w:val="24"/>
              </w:rPr>
              <w:t>3447,0</w:t>
            </w:r>
          </w:p>
        </w:tc>
        <w:tc>
          <w:tcPr>
            <w:tcW w:w="709" w:type="dxa"/>
          </w:tcPr>
          <w:p w:rsidR="0014607E" w:rsidRPr="0047266D" w:rsidRDefault="0014607E" w:rsidP="0047266D">
            <w:pPr>
              <w:widowControl w:val="0"/>
              <w:adjustRightInd w:val="0"/>
              <w:rPr>
                <w:sz w:val="24"/>
                <w:szCs w:val="24"/>
              </w:rPr>
            </w:pPr>
            <w:r w:rsidRPr="0047266D">
              <w:rPr>
                <w:sz w:val="24"/>
                <w:szCs w:val="24"/>
              </w:rPr>
              <w:t>4716,5</w:t>
            </w:r>
          </w:p>
        </w:tc>
        <w:tc>
          <w:tcPr>
            <w:tcW w:w="709" w:type="dxa"/>
          </w:tcPr>
          <w:p w:rsidR="0014607E" w:rsidRPr="0047266D" w:rsidRDefault="0014607E" w:rsidP="0047266D">
            <w:pPr>
              <w:widowControl w:val="0"/>
              <w:adjustRightInd w:val="0"/>
              <w:rPr>
                <w:sz w:val="24"/>
                <w:szCs w:val="24"/>
              </w:rPr>
            </w:pPr>
            <w:r w:rsidRPr="0047266D">
              <w:rPr>
                <w:sz w:val="24"/>
                <w:szCs w:val="24"/>
              </w:rPr>
              <w:t>4062,6</w:t>
            </w:r>
          </w:p>
        </w:tc>
        <w:tc>
          <w:tcPr>
            <w:tcW w:w="708" w:type="dxa"/>
          </w:tcPr>
          <w:p w:rsidR="0014607E" w:rsidRPr="0047266D" w:rsidRDefault="0014607E" w:rsidP="0047266D">
            <w:pPr>
              <w:widowControl w:val="0"/>
              <w:adjustRightInd w:val="0"/>
              <w:rPr>
                <w:sz w:val="24"/>
                <w:szCs w:val="24"/>
              </w:rPr>
            </w:pPr>
            <w:r w:rsidRPr="0047266D">
              <w:rPr>
                <w:sz w:val="24"/>
                <w:szCs w:val="24"/>
              </w:rPr>
              <w:t>3963,5</w:t>
            </w:r>
          </w:p>
        </w:tc>
        <w:tc>
          <w:tcPr>
            <w:tcW w:w="709" w:type="dxa"/>
          </w:tcPr>
          <w:p w:rsidR="0014607E" w:rsidRPr="0047266D" w:rsidRDefault="0014607E" w:rsidP="0047266D">
            <w:pPr>
              <w:widowControl w:val="0"/>
              <w:adjustRightInd w:val="0"/>
              <w:rPr>
                <w:sz w:val="24"/>
                <w:szCs w:val="24"/>
              </w:rPr>
            </w:pPr>
            <w:r w:rsidRPr="0047266D">
              <w:rPr>
                <w:sz w:val="24"/>
                <w:szCs w:val="24"/>
              </w:rPr>
              <w:t>3963,5</w:t>
            </w:r>
          </w:p>
        </w:tc>
        <w:tc>
          <w:tcPr>
            <w:tcW w:w="709" w:type="dxa"/>
          </w:tcPr>
          <w:p w:rsidR="0014607E" w:rsidRPr="0047266D" w:rsidRDefault="0014607E" w:rsidP="0047266D">
            <w:pPr>
              <w:widowControl w:val="0"/>
              <w:adjustRightInd w:val="0"/>
              <w:rPr>
                <w:sz w:val="24"/>
                <w:szCs w:val="24"/>
              </w:rPr>
            </w:pPr>
            <w:r w:rsidRPr="0047266D">
              <w:rPr>
                <w:sz w:val="24"/>
                <w:szCs w:val="24"/>
              </w:rPr>
              <w:t>3963,5</w:t>
            </w:r>
          </w:p>
        </w:tc>
        <w:tc>
          <w:tcPr>
            <w:tcW w:w="709" w:type="dxa"/>
          </w:tcPr>
          <w:p w:rsidR="0014607E" w:rsidRPr="0047266D" w:rsidRDefault="0014607E" w:rsidP="0047266D">
            <w:pPr>
              <w:widowControl w:val="0"/>
              <w:adjustRightInd w:val="0"/>
              <w:jc w:val="center"/>
              <w:rPr>
                <w:sz w:val="24"/>
                <w:szCs w:val="24"/>
              </w:rPr>
            </w:pPr>
            <w:r w:rsidRPr="0047266D">
              <w:rPr>
                <w:sz w:val="24"/>
                <w:szCs w:val="24"/>
              </w:rPr>
              <w:t>29334,6</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jc w:val="center"/>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Областной бюджет</w:t>
            </w:r>
          </w:p>
        </w:tc>
        <w:tc>
          <w:tcPr>
            <w:tcW w:w="709" w:type="dxa"/>
          </w:tcPr>
          <w:p w:rsidR="0014607E" w:rsidRPr="0047266D" w:rsidRDefault="0014607E" w:rsidP="0047266D">
            <w:pPr>
              <w:widowControl w:val="0"/>
              <w:adjustRightInd w:val="0"/>
              <w:rPr>
                <w:sz w:val="24"/>
                <w:szCs w:val="24"/>
              </w:rPr>
            </w:pPr>
            <w:r w:rsidRPr="0047266D">
              <w:rPr>
                <w:sz w:val="24"/>
                <w:szCs w:val="24"/>
              </w:rPr>
              <w:t>1732,8</w:t>
            </w:r>
          </w:p>
        </w:tc>
        <w:tc>
          <w:tcPr>
            <w:tcW w:w="708" w:type="dxa"/>
          </w:tcPr>
          <w:p w:rsidR="0014607E" w:rsidRPr="0047266D" w:rsidRDefault="0014607E" w:rsidP="0047266D">
            <w:pPr>
              <w:widowControl w:val="0"/>
              <w:adjustRightInd w:val="0"/>
              <w:rPr>
                <w:sz w:val="24"/>
                <w:szCs w:val="24"/>
              </w:rPr>
            </w:pPr>
            <w:r w:rsidRPr="0047266D">
              <w:rPr>
                <w:sz w:val="24"/>
                <w:szCs w:val="24"/>
              </w:rPr>
              <w:t>1745,1</w:t>
            </w:r>
          </w:p>
        </w:tc>
        <w:tc>
          <w:tcPr>
            <w:tcW w:w="710" w:type="dxa"/>
          </w:tcPr>
          <w:p w:rsidR="0014607E" w:rsidRPr="0047266D" w:rsidRDefault="0014607E" w:rsidP="0047266D">
            <w:pPr>
              <w:widowControl w:val="0"/>
              <w:adjustRightInd w:val="0"/>
              <w:rPr>
                <w:sz w:val="24"/>
                <w:szCs w:val="24"/>
              </w:rPr>
            </w:pPr>
            <w:r w:rsidRPr="0047266D">
              <w:rPr>
                <w:sz w:val="24"/>
                <w:szCs w:val="24"/>
              </w:rPr>
              <w:t>2348,0</w:t>
            </w:r>
          </w:p>
        </w:tc>
        <w:tc>
          <w:tcPr>
            <w:tcW w:w="709" w:type="dxa"/>
          </w:tcPr>
          <w:p w:rsidR="0014607E" w:rsidRPr="0047266D" w:rsidRDefault="0014607E" w:rsidP="0047266D">
            <w:pPr>
              <w:widowControl w:val="0"/>
              <w:adjustRightInd w:val="0"/>
              <w:rPr>
                <w:sz w:val="24"/>
                <w:szCs w:val="24"/>
              </w:rPr>
            </w:pPr>
            <w:r w:rsidRPr="0047266D">
              <w:rPr>
                <w:sz w:val="24"/>
                <w:szCs w:val="24"/>
              </w:rPr>
              <w:t>2667,7</w:t>
            </w:r>
          </w:p>
        </w:tc>
        <w:tc>
          <w:tcPr>
            <w:tcW w:w="709" w:type="dxa"/>
          </w:tcPr>
          <w:p w:rsidR="0014607E" w:rsidRPr="0047266D" w:rsidRDefault="0014607E" w:rsidP="0047266D">
            <w:pPr>
              <w:widowControl w:val="0"/>
              <w:adjustRightInd w:val="0"/>
              <w:rPr>
                <w:sz w:val="24"/>
                <w:szCs w:val="24"/>
              </w:rPr>
            </w:pPr>
            <w:r w:rsidRPr="0047266D">
              <w:rPr>
                <w:sz w:val="24"/>
                <w:szCs w:val="24"/>
              </w:rPr>
              <w:t>2882,3</w:t>
            </w:r>
          </w:p>
        </w:tc>
        <w:tc>
          <w:tcPr>
            <w:tcW w:w="708" w:type="dxa"/>
          </w:tcPr>
          <w:p w:rsidR="0014607E" w:rsidRPr="0047266D" w:rsidRDefault="0014607E" w:rsidP="0047266D">
            <w:pPr>
              <w:widowControl w:val="0"/>
              <w:adjustRightInd w:val="0"/>
              <w:rPr>
                <w:sz w:val="24"/>
                <w:szCs w:val="24"/>
              </w:rPr>
            </w:pPr>
            <w:r w:rsidRPr="0047266D">
              <w:rPr>
                <w:sz w:val="24"/>
                <w:szCs w:val="24"/>
              </w:rPr>
              <w:t>2809,2</w:t>
            </w:r>
          </w:p>
        </w:tc>
        <w:tc>
          <w:tcPr>
            <w:tcW w:w="709" w:type="dxa"/>
          </w:tcPr>
          <w:p w:rsidR="0014607E" w:rsidRPr="0047266D" w:rsidRDefault="0014607E" w:rsidP="0047266D">
            <w:pPr>
              <w:widowControl w:val="0"/>
              <w:adjustRightInd w:val="0"/>
              <w:rPr>
                <w:sz w:val="24"/>
                <w:szCs w:val="24"/>
              </w:rPr>
            </w:pPr>
            <w:r w:rsidRPr="0047266D">
              <w:rPr>
                <w:sz w:val="24"/>
                <w:szCs w:val="24"/>
              </w:rPr>
              <w:t>2809,2</w:t>
            </w:r>
          </w:p>
        </w:tc>
        <w:tc>
          <w:tcPr>
            <w:tcW w:w="709" w:type="dxa"/>
          </w:tcPr>
          <w:p w:rsidR="0014607E" w:rsidRPr="0047266D" w:rsidRDefault="0014607E" w:rsidP="0047266D">
            <w:pPr>
              <w:widowControl w:val="0"/>
              <w:adjustRightInd w:val="0"/>
              <w:rPr>
                <w:sz w:val="24"/>
                <w:szCs w:val="24"/>
              </w:rPr>
            </w:pPr>
            <w:r w:rsidRPr="0047266D">
              <w:rPr>
                <w:sz w:val="24"/>
                <w:szCs w:val="24"/>
              </w:rPr>
              <w:t>2809,2</w:t>
            </w:r>
          </w:p>
        </w:tc>
        <w:tc>
          <w:tcPr>
            <w:tcW w:w="709" w:type="dxa"/>
          </w:tcPr>
          <w:p w:rsidR="0014607E" w:rsidRPr="0047266D" w:rsidRDefault="0014607E" w:rsidP="0047266D">
            <w:pPr>
              <w:widowControl w:val="0"/>
              <w:adjustRightInd w:val="0"/>
              <w:jc w:val="center"/>
              <w:rPr>
                <w:sz w:val="24"/>
                <w:szCs w:val="24"/>
              </w:rPr>
            </w:pPr>
            <w:r w:rsidRPr="0047266D">
              <w:rPr>
                <w:sz w:val="24"/>
                <w:szCs w:val="24"/>
              </w:rPr>
              <w:t>19803,5</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jc w:val="center"/>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Местный бюджет</w:t>
            </w:r>
          </w:p>
        </w:tc>
        <w:tc>
          <w:tcPr>
            <w:tcW w:w="709" w:type="dxa"/>
          </w:tcPr>
          <w:p w:rsidR="0014607E" w:rsidRPr="0047266D" w:rsidRDefault="0014607E" w:rsidP="0047266D">
            <w:pPr>
              <w:widowControl w:val="0"/>
              <w:adjustRightInd w:val="0"/>
              <w:rPr>
                <w:sz w:val="24"/>
                <w:szCs w:val="24"/>
              </w:rPr>
            </w:pPr>
            <w:r w:rsidRPr="0047266D">
              <w:rPr>
                <w:sz w:val="24"/>
                <w:szCs w:val="24"/>
              </w:rPr>
              <w:t>626,4</w:t>
            </w:r>
          </w:p>
        </w:tc>
        <w:tc>
          <w:tcPr>
            <w:tcW w:w="708" w:type="dxa"/>
          </w:tcPr>
          <w:p w:rsidR="0014607E" w:rsidRPr="0047266D" w:rsidRDefault="0014607E" w:rsidP="0047266D">
            <w:pPr>
              <w:widowControl w:val="0"/>
              <w:adjustRightInd w:val="0"/>
              <w:rPr>
                <w:sz w:val="24"/>
                <w:szCs w:val="24"/>
              </w:rPr>
            </w:pPr>
            <w:r w:rsidRPr="0047266D">
              <w:rPr>
                <w:sz w:val="24"/>
                <w:szCs w:val="24"/>
              </w:rPr>
              <w:t>1113,7</w:t>
            </w:r>
          </w:p>
        </w:tc>
        <w:tc>
          <w:tcPr>
            <w:tcW w:w="710" w:type="dxa"/>
          </w:tcPr>
          <w:p w:rsidR="0014607E" w:rsidRPr="0047266D" w:rsidRDefault="0014607E" w:rsidP="0047266D">
            <w:pPr>
              <w:widowControl w:val="0"/>
              <w:adjustRightInd w:val="0"/>
              <w:rPr>
                <w:sz w:val="24"/>
                <w:szCs w:val="24"/>
              </w:rPr>
            </w:pPr>
            <w:r w:rsidRPr="0047266D">
              <w:rPr>
                <w:sz w:val="24"/>
                <w:szCs w:val="24"/>
              </w:rPr>
              <w:t>1099,0</w:t>
            </w:r>
          </w:p>
        </w:tc>
        <w:tc>
          <w:tcPr>
            <w:tcW w:w="709" w:type="dxa"/>
          </w:tcPr>
          <w:p w:rsidR="0014607E" w:rsidRPr="0047266D" w:rsidRDefault="0014607E" w:rsidP="0047266D">
            <w:pPr>
              <w:widowControl w:val="0"/>
              <w:adjustRightInd w:val="0"/>
              <w:rPr>
                <w:sz w:val="24"/>
                <w:szCs w:val="24"/>
              </w:rPr>
            </w:pPr>
            <w:r w:rsidRPr="0047266D">
              <w:rPr>
                <w:sz w:val="24"/>
                <w:szCs w:val="24"/>
              </w:rPr>
              <w:t>2048,8</w:t>
            </w:r>
          </w:p>
        </w:tc>
        <w:tc>
          <w:tcPr>
            <w:tcW w:w="709" w:type="dxa"/>
          </w:tcPr>
          <w:p w:rsidR="0014607E" w:rsidRPr="0047266D" w:rsidRDefault="0014607E" w:rsidP="0047266D">
            <w:pPr>
              <w:widowControl w:val="0"/>
              <w:adjustRightInd w:val="0"/>
              <w:rPr>
                <w:sz w:val="24"/>
                <w:szCs w:val="24"/>
              </w:rPr>
            </w:pPr>
            <w:r w:rsidRPr="0047266D">
              <w:rPr>
                <w:sz w:val="24"/>
                <w:szCs w:val="24"/>
              </w:rPr>
              <w:t>1180,3</w:t>
            </w:r>
          </w:p>
        </w:tc>
        <w:tc>
          <w:tcPr>
            <w:tcW w:w="708" w:type="dxa"/>
          </w:tcPr>
          <w:p w:rsidR="0014607E" w:rsidRPr="0047266D" w:rsidRDefault="0014607E" w:rsidP="0047266D">
            <w:pPr>
              <w:widowControl w:val="0"/>
              <w:adjustRightInd w:val="0"/>
              <w:rPr>
                <w:sz w:val="24"/>
                <w:szCs w:val="24"/>
              </w:rPr>
            </w:pPr>
            <w:r w:rsidRPr="0047266D">
              <w:rPr>
                <w:sz w:val="24"/>
                <w:szCs w:val="24"/>
              </w:rPr>
              <w:t>1154,3</w:t>
            </w:r>
          </w:p>
        </w:tc>
        <w:tc>
          <w:tcPr>
            <w:tcW w:w="709" w:type="dxa"/>
          </w:tcPr>
          <w:p w:rsidR="0014607E" w:rsidRPr="0047266D" w:rsidRDefault="0014607E" w:rsidP="0047266D">
            <w:pPr>
              <w:widowControl w:val="0"/>
              <w:adjustRightInd w:val="0"/>
              <w:rPr>
                <w:sz w:val="24"/>
                <w:szCs w:val="24"/>
              </w:rPr>
            </w:pPr>
            <w:r w:rsidRPr="0047266D">
              <w:rPr>
                <w:sz w:val="24"/>
                <w:szCs w:val="24"/>
              </w:rPr>
              <w:t>1154,3</w:t>
            </w:r>
          </w:p>
        </w:tc>
        <w:tc>
          <w:tcPr>
            <w:tcW w:w="709" w:type="dxa"/>
          </w:tcPr>
          <w:p w:rsidR="0014607E" w:rsidRPr="0047266D" w:rsidRDefault="0014607E" w:rsidP="0047266D">
            <w:pPr>
              <w:widowControl w:val="0"/>
              <w:adjustRightInd w:val="0"/>
              <w:rPr>
                <w:sz w:val="24"/>
                <w:szCs w:val="24"/>
              </w:rPr>
            </w:pPr>
            <w:r w:rsidRPr="0047266D">
              <w:rPr>
                <w:sz w:val="24"/>
                <w:szCs w:val="24"/>
              </w:rPr>
              <w:t>1154,3</w:t>
            </w:r>
          </w:p>
        </w:tc>
        <w:tc>
          <w:tcPr>
            <w:tcW w:w="709" w:type="dxa"/>
          </w:tcPr>
          <w:p w:rsidR="0014607E" w:rsidRPr="0047266D" w:rsidRDefault="0014607E" w:rsidP="0047266D">
            <w:pPr>
              <w:widowControl w:val="0"/>
              <w:adjustRightInd w:val="0"/>
              <w:jc w:val="center"/>
              <w:rPr>
                <w:sz w:val="24"/>
                <w:szCs w:val="24"/>
              </w:rPr>
            </w:pPr>
            <w:r w:rsidRPr="0047266D">
              <w:rPr>
                <w:sz w:val="24"/>
                <w:szCs w:val="24"/>
              </w:rPr>
              <w:t>9531,1</w:t>
            </w:r>
          </w:p>
        </w:tc>
      </w:tr>
      <w:tr w:rsidR="0014607E" w:rsidRPr="0047266D" w:rsidTr="0014607E">
        <w:tc>
          <w:tcPr>
            <w:tcW w:w="958" w:type="dxa"/>
            <w:vMerge/>
          </w:tcPr>
          <w:p w:rsidR="0014607E" w:rsidRPr="0047266D" w:rsidRDefault="0014607E" w:rsidP="0047266D">
            <w:pPr>
              <w:spacing w:before="100" w:beforeAutospacing="1" w:after="100" w:afterAutospacing="1"/>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 xml:space="preserve">Прочие источники </w:t>
            </w:r>
          </w:p>
        </w:tc>
        <w:tc>
          <w:tcPr>
            <w:tcW w:w="709" w:type="dxa"/>
          </w:tcPr>
          <w:p w:rsidR="0014607E" w:rsidRPr="0047266D" w:rsidRDefault="0014607E" w:rsidP="0047266D">
            <w:pPr>
              <w:widowControl w:val="0"/>
              <w:adjustRightInd w:val="0"/>
              <w:rPr>
                <w:sz w:val="24"/>
                <w:szCs w:val="24"/>
              </w:rPr>
            </w:pPr>
            <w:r w:rsidRPr="0047266D">
              <w:rPr>
                <w:sz w:val="24"/>
                <w:szCs w:val="24"/>
              </w:rPr>
              <w:t>0</w:t>
            </w:r>
          </w:p>
        </w:tc>
        <w:tc>
          <w:tcPr>
            <w:tcW w:w="708" w:type="dxa"/>
          </w:tcPr>
          <w:p w:rsidR="0014607E" w:rsidRPr="0047266D" w:rsidRDefault="0014607E" w:rsidP="0047266D">
            <w:pPr>
              <w:widowControl w:val="0"/>
              <w:adjustRightInd w:val="0"/>
              <w:rPr>
                <w:sz w:val="24"/>
                <w:szCs w:val="24"/>
              </w:rPr>
            </w:pPr>
            <w:r w:rsidRPr="0047266D">
              <w:rPr>
                <w:sz w:val="24"/>
                <w:szCs w:val="24"/>
              </w:rPr>
              <w:t>0</w:t>
            </w:r>
          </w:p>
        </w:tc>
        <w:tc>
          <w:tcPr>
            <w:tcW w:w="710" w:type="dxa"/>
          </w:tcPr>
          <w:p w:rsidR="0014607E" w:rsidRPr="0047266D" w:rsidRDefault="0014607E" w:rsidP="0047266D">
            <w:pPr>
              <w:widowControl w:val="0"/>
              <w:adjustRightInd w:val="0"/>
              <w:rPr>
                <w:sz w:val="24"/>
                <w:szCs w:val="24"/>
              </w:rPr>
            </w:pPr>
            <w:r w:rsidRPr="0047266D">
              <w:rPr>
                <w:sz w:val="24"/>
                <w:szCs w:val="24"/>
              </w:rPr>
              <w:t>0</w:t>
            </w:r>
          </w:p>
        </w:tc>
        <w:tc>
          <w:tcPr>
            <w:tcW w:w="709" w:type="dxa"/>
          </w:tcPr>
          <w:p w:rsidR="0014607E" w:rsidRPr="0047266D" w:rsidRDefault="0014607E" w:rsidP="0047266D">
            <w:pPr>
              <w:widowControl w:val="0"/>
              <w:adjustRightInd w:val="0"/>
              <w:rPr>
                <w:sz w:val="24"/>
                <w:szCs w:val="24"/>
              </w:rPr>
            </w:pPr>
            <w:r w:rsidRPr="0047266D">
              <w:rPr>
                <w:sz w:val="24"/>
                <w:szCs w:val="24"/>
              </w:rPr>
              <w:t>0</w:t>
            </w:r>
          </w:p>
        </w:tc>
        <w:tc>
          <w:tcPr>
            <w:tcW w:w="709" w:type="dxa"/>
          </w:tcPr>
          <w:p w:rsidR="0014607E" w:rsidRPr="0047266D" w:rsidRDefault="0014607E" w:rsidP="0047266D">
            <w:pPr>
              <w:widowControl w:val="0"/>
              <w:adjustRightInd w:val="0"/>
              <w:rPr>
                <w:sz w:val="24"/>
                <w:szCs w:val="24"/>
              </w:rPr>
            </w:pPr>
            <w:r w:rsidRPr="0047266D">
              <w:rPr>
                <w:sz w:val="24"/>
                <w:szCs w:val="24"/>
              </w:rPr>
              <w:t>0</w:t>
            </w:r>
          </w:p>
        </w:tc>
        <w:tc>
          <w:tcPr>
            <w:tcW w:w="708" w:type="dxa"/>
          </w:tcPr>
          <w:p w:rsidR="0014607E" w:rsidRPr="0047266D" w:rsidRDefault="0014607E" w:rsidP="0047266D">
            <w:pPr>
              <w:widowControl w:val="0"/>
              <w:adjustRightInd w:val="0"/>
              <w:rPr>
                <w:sz w:val="24"/>
                <w:szCs w:val="24"/>
              </w:rPr>
            </w:pPr>
            <w:r w:rsidRPr="0047266D">
              <w:rPr>
                <w:sz w:val="24"/>
                <w:szCs w:val="24"/>
              </w:rPr>
              <w:t>0</w:t>
            </w:r>
          </w:p>
        </w:tc>
        <w:tc>
          <w:tcPr>
            <w:tcW w:w="709" w:type="dxa"/>
          </w:tcPr>
          <w:p w:rsidR="0014607E" w:rsidRPr="0047266D" w:rsidRDefault="0014607E" w:rsidP="0047266D">
            <w:pPr>
              <w:widowControl w:val="0"/>
              <w:adjustRightInd w:val="0"/>
              <w:rPr>
                <w:sz w:val="24"/>
                <w:szCs w:val="24"/>
              </w:rPr>
            </w:pPr>
            <w:r w:rsidRPr="0047266D">
              <w:rPr>
                <w:sz w:val="24"/>
                <w:szCs w:val="24"/>
              </w:rPr>
              <w:t>0</w:t>
            </w:r>
          </w:p>
        </w:tc>
        <w:tc>
          <w:tcPr>
            <w:tcW w:w="709" w:type="dxa"/>
          </w:tcPr>
          <w:p w:rsidR="0014607E" w:rsidRPr="0047266D" w:rsidRDefault="0014607E" w:rsidP="0047266D">
            <w:pPr>
              <w:widowControl w:val="0"/>
              <w:adjustRightInd w:val="0"/>
              <w:jc w:val="center"/>
              <w:rPr>
                <w:sz w:val="24"/>
                <w:szCs w:val="24"/>
              </w:rPr>
            </w:pPr>
            <w:r w:rsidRPr="0047266D">
              <w:rPr>
                <w:sz w:val="24"/>
                <w:szCs w:val="24"/>
              </w:rPr>
              <w:t>0</w:t>
            </w:r>
          </w:p>
        </w:tc>
        <w:tc>
          <w:tcPr>
            <w:tcW w:w="709" w:type="dxa"/>
          </w:tcPr>
          <w:p w:rsidR="0014607E" w:rsidRPr="0047266D" w:rsidRDefault="0014607E" w:rsidP="0047266D">
            <w:pPr>
              <w:widowControl w:val="0"/>
              <w:adjustRightInd w:val="0"/>
              <w:jc w:val="center"/>
              <w:rPr>
                <w:sz w:val="24"/>
                <w:szCs w:val="24"/>
              </w:rPr>
            </w:pPr>
            <w:r w:rsidRPr="0047266D">
              <w:rPr>
                <w:sz w:val="24"/>
                <w:szCs w:val="24"/>
              </w:rPr>
              <w:t>0</w:t>
            </w:r>
          </w:p>
        </w:tc>
      </w:tr>
      <w:tr w:rsidR="0014607E" w:rsidRPr="0047266D" w:rsidTr="0014607E">
        <w:tc>
          <w:tcPr>
            <w:tcW w:w="958" w:type="dxa"/>
            <w:vMerge w:val="restart"/>
          </w:tcPr>
          <w:p w:rsidR="0014607E" w:rsidRPr="0047266D" w:rsidRDefault="0014607E" w:rsidP="0047266D">
            <w:pPr>
              <w:spacing w:before="100" w:beforeAutospacing="1" w:after="100" w:afterAutospacing="1"/>
              <w:jc w:val="center"/>
              <w:rPr>
                <w:sz w:val="24"/>
                <w:szCs w:val="24"/>
              </w:rPr>
            </w:pPr>
            <w:r w:rsidRPr="0047266D">
              <w:rPr>
                <w:sz w:val="24"/>
                <w:szCs w:val="24"/>
              </w:rPr>
              <w:t xml:space="preserve">Подпрограмма 1 </w:t>
            </w:r>
          </w:p>
        </w:tc>
        <w:tc>
          <w:tcPr>
            <w:tcW w:w="1595" w:type="dxa"/>
            <w:vMerge w:val="restart"/>
          </w:tcPr>
          <w:p w:rsidR="0014607E" w:rsidRPr="0047266D" w:rsidRDefault="0014607E" w:rsidP="0047266D">
            <w:pPr>
              <w:spacing w:before="100" w:beforeAutospacing="1" w:after="100" w:afterAutospacing="1"/>
              <w:rPr>
                <w:sz w:val="24"/>
                <w:szCs w:val="24"/>
              </w:rPr>
            </w:pPr>
            <w:r w:rsidRPr="0047266D">
              <w:rPr>
                <w:sz w:val="24"/>
                <w:szCs w:val="24"/>
              </w:rPr>
              <w:t>"Информационная среда"</w:t>
            </w: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 xml:space="preserve">Всего </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1942,8</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2583,4</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3146,3</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4075,0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3602,9</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3511,5</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3511,5</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3511,5</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25884,9</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Областной бюджет</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1543,1</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1745,1</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2348,0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2667,7</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2882,3</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2809,2</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2809,2</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2809,2</w:t>
            </w:r>
          </w:p>
        </w:tc>
        <w:tc>
          <w:tcPr>
            <w:tcW w:w="709" w:type="dxa"/>
          </w:tcPr>
          <w:p w:rsidR="0014607E" w:rsidRPr="0047266D" w:rsidRDefault="00EB11B7" w:rsidP="0047266D">
            <w:pPr>
              <w:spacing w:before="100" w:beforeAutospacing="1" w:after="100" w:afterAutospacing="1"/>
              <w:jc w:val="center"/>
              <w:rPr>
                <w:sz w:val="24"/>
                <w:szCs w:val="24"/>
              </w:rPr>
            </w:pPr>
            <w:r w:rsidRPr="0047266D">
              <w:rPr>
                <w:sz w:val="24"/>
                <w:szCs w:val="24"/>
              </w:rPr>
              <w:t>19613,8</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Местный бюджет</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399,7</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838,3</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798,3</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1407,3</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720,6</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702,3</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702,3</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702,3</w:t>
            </w:r>
          </w:p>
        </w:tc>
        <w:tc>
          <w:tcPr>
            <w:tcW w:w="709" w:type="dxa"/>
          </w:tcPr>
          <w:p w:rsidR="0014607E" w:rsidRPr="0047266D" w:rsidRDefault="00EB11B7" w:rsidP="0047266D">
            <w:pPr>
              <w:spacing w:before="100" w:beforeAutospacing="1" w:after="100" w:afterAutospacing="1"/>
              <w:jc w:val="center"/>
              <w:rPr>
                <w:sz w:val="24"/>
                <w:szCs w:val="24"/>
              </w:rPr>
            </w:pPr>
            <w:r w:rsidRPr="0047266D">
              <w:rPr>
                <w:sz w:val="24"/>
                <w:szCs w:val="24"/>
              </w:rPr>
              <w:t>6271,1</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 xml:space="preserve">Прочие источники </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ind w:left="-108"/>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ind w:left="-110"/>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ind w:left="-108"/>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r>
      <w:tr w:rsidR="0014607E" w:rsidRPr="0047266D" w:rsidTr="0014607E">
        <w:tc>
          <w:tcPr>
            <w:tcW w:w="958" w:type="dxa"/>
            <w:vMerge/>
          </w:tcPr>
          <w:p w:rsidR="0014607E" w:rsidRPr="0047266D" w:rsidRDefault="0014607E" w:rsidP="0047266D">
            <w:pPr>
              <w:widowControl w:val="0"/>
              <w:adjustRightInd w:val="0"/>
              <w:rPr>
                <w:sz w:val="24"/>
                <w:szCs w:val="24"/>
              </w:rPr>
            </w:pPr>
          </w:p>
        </w:tc>
        <w:tc>
          <w:tcPr>
            <w:tcW w:w="1595" w:type="dxa"/>
            <w:vMerge w:val="restart"/>
          </w:tcPr>
          <w:p w:rsidR="0014607E" w:rsidRPr="0047266D" w:rsidRDefault="0014607E" w:rsidP="0047266D">
            <w:pPr>
              <w:spacing w:before="100" w:beforeAutospacing="1" w:after="100" w:afterAutospacing="1"/>
              <w:rPr>
                <w:sz w:val="24"/>
                <w:szCs w:val="24"/>
              </w:rPr>
            </w:pPr>
            <w:r w:rsidRPr="0047266D">
              <w:rPr>
                <w:sz w:val="24"/>
                <w:szCs w:val="24"/>
              </w:rPr>
              <w:t>Мероприятие 1.1.</w:t>
            </w:r>
            <w:r w:rsidRPr="0047266D">
              <w:rPr>
                <w:sz w:val="24"/>
                <w:szCs w:val="24"/>
              </w:rPr>
              <w:br/>
              <w:t xml:space="preserve">Организация информирования населения Ковернинского муниципального округа Нижегородской области о деятельности органов местного самоуправления, а также по </w:t>
            </w:r>
            <w:r w:rsidRPr="0047266D">
              <w:rPr>
                <w:sz w:val="24"/>
                <w:szCs w:val="24"/>
              </w:rPr>
              <w:lastRenderedPageBreak/>
              <w:t>вопросам, имеющим большую социальную значимость</w:t>
            </w: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lastRenderedPageBreak/>
              <w:t xml:space="preserve">Всего </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r>
      <w:tr w:rsidR="0014607E" w:rsidRPr="0047266D" w:rsidTr="0014607E">
        <w:tc>
          <w:tcPr>
            <w:tcW w:w="958" w:type="dxa"/>
            <w:vMerge/>
          </w:tcPr>
          <w:p w:rsidR="0014607E" w:rsidRPr="0047266D" w:rsidRDefault="0014607E" w:rsidP="0047266D">
            <w:pPr>
              <w:widowControl w:val="0"/>
              <w:adjustRightInd w:val="0"/>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Областной бюджет</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r>
      <w:tr w:rsidR="0014607E" w:rsidRPr="0047266D" w:rsidTr="0014607E">
        <w:tc>
          <w:tcPr>
            <w:tcW w:w="958" w:type="dxa"/>
            <w:vMerge/>
          </w:tcPr>
          <w:p w:rsidR="0014607E" w:rsidRPr="0047266D" w:rsidRDefault="0014607E" w:rsidP="0047266D">
            <w:pPr>
              <w:widowControl w:val="0"/>
              <w:adjustRightInd w:val="0"/>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Местный бюджет</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r>
      <w:tr w:rsidR="0014607E" w:rsidRPr="0047266D" w:rsidTr="0014607E">
        <w:tc>
          <w:tcPr>
            <w:tcW w:w="958" w:type="dxa"/>
            <w:vMerge/>
          </w:tcPr>
          <w:p w:rsidR="0014607E" w:rsidRPr="0047266D" w:rsidRDefault="0014607E" w:rsidP="0047266D">
            <w:pPr>
              <w:widowControl w:val="0"/>
              <w:adjustRightInd w:val="0"/>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 xml:space="preserve">Прочие источники </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r>
      <w:tr w:rsidR="00077D1D" w:rsidRPr="0047266D" w:rsidTr="0014607E">
        <w:tc>
          <w:tcPr>
            <w:tcW w:w="958" w:type="dxa"/>
            <w:vMerge/>
          </w:tcPr>
          <w:p w:rsidR="00077D1D" w:rsidRPr="0047266D" w:rsidRDefault="00077D1D" w:rsidP="0047266D">
            <w:pPr>
              <w:widowControl w:val="0"/>
              <w:adjustRightInd w:val="0"/>
              <w:rPr>
                <w:sz w:val="24"/>
                <w:szCs w:val="24"/>
              </w:rPr>
            </w:pPr>
          </w:p>
        </w:tc>
        <w:tc>
          <w:tcPr>
            <w:tcW w:w="1595" w:type="dxa"/>
            <w:vMerge w:val="restart"/>
          </w:tcPr>
          <w:p w:rsidR="00077D1D" w:rsidRPr="0047266D" w:rsidRDefault="00077D1D" w:rsidP="0047266D">
            <w:pPr>
              <w:spacing w:before="100" w:beforeAutospacing="1" w:after="100" w:afterAutospacing="1"/>
              <w:rPr>
                <w:sz w:val="24"/>
                <w:szCs w:val="24"/>
              </w:rPr>
            </w:pPr>
            <w:r w:rsidRPr="0047266D">
              <w:rPr>
                <w:sz w:val="24"/>
                <w:szCs w:val="24"/>
              </w:rPr>
              <w:t>Мероприятие 1.2.</w:t>
            </w:r>
            <w:r w:rsidRPr="0047266D">
              <w:rPr>
                <w:sz w:val="24"/>
                <w:szCs w:val="24"/>
              </w:rPr>
              <w:br/>
              <w:t xml:space="preserve">Предоставление субсидий на выполнение муниципального задания по информированию населения о деятельности органа местного самоуправления, а также по вопросам, имеющим большую социальную значимость, путем производства и выпуска печатных средств массовой информации </w:t>
            </w:r>
          </w:p>
        </w:tc>
        <w:tc>
          <w:tcPr>
            <w:tcW w:w="1134" w:type="dxa"/>
          </w:tcPr>
          <w:p w:rsidR="00077D1D" w:rsidRPr="0047266D" w:rsidRDefault="00077D1D" w:rsidP="0047266D">
            <w:pPr>
              <w:spacing w:before="100" w:beforeAutospacing="1" w:after="100" w:afterAutospacing="1"/>
              <w:ind w:left="-108"/>
              <w:rPr>
                <w:sz w:val="24"/>
                <w:szCs w:val="24"/>
              </w:rPr>
            </w:pPr>
            <w:r w:rsidRPr="0047266D">
              <w:rPr>
                <w:sz w:val="24"/>
                <w:szCs w:val="24"/>
              </w:rPr>
              <w:t xml:space="preserve">Всего </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1942,8</w:t>
            </w:r>
          </w:p>
        </w:tc>
        <w:tc>
          <w:tcPr>
            <w:tcW w:w="708" w:type="dxa"/>
          </w:tcPr>
          <w:p w:rsidR="00077D1D" w:rsidRPr="0047266D" w:rsidRDefault="00077D1D" w:rsidP="0047266D">
            <w:pPr>
              <w:spacing w:before="100" w:beforeAutospacing="1" w:after="100" w:afterAutospacing="1"/>
              <w:jc w:val="center"/>
              <w:rPr>
                <w:sz w:val="24"/>
                <w:szCs w:val="24"/>
              </w:rPr>
            </w:pPr>
            <w:r w:rsidRPr="0047266D">
              <w:rPr>
                <w:sz w:val="24"/>
                <w:szCs w:val="24"/>
              </w:rPr>
              <w:t>2283,4</w:t>
            </w:r>
          </w:p>
        </w:tc>
        <w:tc>
          <w:tcPr>
            <w:tcW w:w="710" w:type="dxa"/>
          </w:tcPr>
          <w:p w:rsidR="00077D1D" w:rsidRPr="0047266D" w:rsidRDefault="00077D1D" w:rsidP="0047266D">
            <w:pPr>
              <w:spacing w:before="100" w:beforeAutospacing="1" w:after="100" w:afterAutospacing="1"/>
              <w:jc w:val="center"/>
              <w:rPr>
                <w:sz w:val="24"/>
                <w:szCs w:val="24"/>
              </w:rPr>
            </w:pPr>
            <w:r w:rsidRPr="0047266D">
              <w:rPr>
                <w:sz w:val="24"/>
                <w:szCs w:val="24"/>
              </w:rPr>
              <w:t>3079,9</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3878,0</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3602,9</w:t>
            </w:r>
          </w:p>
        </w:tc>
        <w:tc>
          <w:tcPr>
            <w:tcW w:w="708" w:type="dxa"/>
          </w:tcPr>
          <w:p w:rsidR="00077D1D" w:rsidRPr="0047266D" w:rsidRDefault="00077D1D" w:rsidP="0047266D">
            <w:pPr>
              <w:spacing w:before="100" w:beforeAutospacing="1" w:after="100" w:afterAutospacing="1"/>
              <w:jc w:val="center"/>
              <w:rPr>
                <w:sz w:val="24"/>
                <w:szCs w:val="24"/>
              </w:rPr>
            </w:pPr>
            <w:r w:rsidRPr="0047266D">
              <w:rPr>
                <w:sz w:val="24"/>
                <w:szCs w:val="24"/>
              </w:rPr>
              <w:t>3511,5</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3511,5</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3511,5</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25884,9</w:t>
            </w:r>
          </w:p>
        </w:tc>
      </w:tr>
      <w:tr w:rsidR="00077D1D" w:rsidRPr="0047266D" w:rsidTr="0014607E">
        <w:tc>
          <w:tcPr>
            <w:tcW w:w="958" w:type="dxa"/>
            <w:vMerge/>
          </w:tcPr>
          <w:p w:rsidR="00077D1D" w:rsidRPr="0047266D" w:rsidRDefault="00077D1D" w:rsidP="0047266D">
            <w:pPr>
              <w:widowControl w:val="0"/>
              <w:adjustRightInd w:val="0"/>
              <w:rPr>
                <w:sz w:val="24"/>
                <w:szCs w:val="24"/>
              </w:rPr>
            </w:pPr>
          </w:p>
        </w:tc>
        <w:tc>
          <w:tcPr>
            <w:tcW w:w="1595" w:type="dxa"/>
            <w:vMerge/>
          </w:tcPr>
          <w:p w:rsidR="00077D1D" w:rsidRPr="0047266D" w:rsidRDefault="00077D1D" w:rsidP="0047266D">
            <w:pPr>
              <w:spacing w:before="100" w:beforeAutospacing="1" w:after="100" w:afterAutospacing="1"/>
              <w:rPr>
                <w:sz w:val="24"/>
                <w:szCs w:val="24"/>
              </w:rPr>
            </w:pPr>
          </w:p>
        </w:tc>
        <w:tc>
          <w:tcPr>
            <w:tcW w:w="1134" w:type="dxa"/>
          </w:tcPr>
          <w:p w:rsidR="00077D1D" w:rsidRPr="0047266D" w:rsidRDefault="00077D1D" w:rsidP="0047266D">
            <w:pPr>
              <w:spacing w:before="100" w:beforeAutospacing="1" w:after="100" w:afterAutospacing="1"/>
              <w:ind w:left="-108"/>
              <w:rPr>
                <w:sz w:val="24"/>
                <w:szCs w:val="24"/>
              </w:rPr>
            </w:pPr>
            <w:r w:rsidRPr="0047266D">
              <w:rPr>
                <w:sz w:val="24"/>
                <w:szCs w:val="24"/>
              </w:rPr>
              <w:t>Областной бюджет</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1543,1</w:t>
            </w:r>
          </w:p>
        </w:tc>
        <w:tc>
          <w:tcPr>
            <w:tcW w:w="708" w:type="dxa"/>
          </w:tcPr>
          <w:p w:rsidR="00077D1D" w:rsidRPr="0047266D" w:rsidRDefault="00077D1D" w:rsidP="0047266D">
            <w:pPr>
              <w:spacing w:before="100" w:beforeAutospacing="1" w:after="100" w:afterAutospacing="1"/>
              <w:jc w:val="center"/>
              <w:rPr>
                <w:sz w:val="24"/>
                <w:szCs w:val="24"/>
              </w:rPr>
            </w:pPr>
            <w:r w:rsidRPr="0047266D">
              <w:rPr>
                <w:sz w:val="24"/>
                <w:szCs w:val="24"/>
              </w:rPr>
              <w:t>1745,1</w:t>
            </w:r>
          </w:p>
        </w:tc>
        <w:tc>
          <w:tcPr>
            <w:tcW w:w="710" w:type="dxa"/>
          </w:tcPr>
          <w:p w:rsidR="00077D1D" w:rsidRPr="0047266D" w:rsidRDefault="00077D1D" w:rsidP="0047266D">
            <w:pPr>
              <w:spacing w:before="100" w:beforeAutospacing="1" w:after="100" w:afterAutospacing="1"/>
              <w:jc w:val="center"/>
              <w:rPr>
                <w:sz w:val="24"/>
                <w:szCs w:val="24"/>
              </w:rPr>
            </w:pPr>
            <w:r w:rsidRPr="0047266D">
              <w:rPr>
                <w:sz w:val="24"/>
                <w:szCs w:val="24"/>
              </w:rPr>
              <w:t>2348,0</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2667,7</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2882,3</w:t>
            </w:r>
          </w:p>
        </w:tc>
        <w:tc>
          <w:tcPr>
            <w:tcW w:w="708" w:type="dxa"/>
          </w:tcPr>
          <w:p w:rsidR="00077D1D" w:rsidRPr="0047266D" w:rsidRDefault="00077D1D" w:rsidP="0047266D">
            <w:pPr>
              <w:spacing w:before="100" w:beforeAutospacing="1" w:after="100" w:afterAutospacing="1"/>
              <w:jc w:val="center"/>
              <w:rPr>
                <w:sz w:val="24"/>
                <w:szCs w:val="24"/>
              </w:rPr>
            </w:pPr>
            <w:r w:rsidRPr="0047266D">
              <w:rPr>
                <w:sz w:val="24"/>
                <w:szCs w:val="24"/>
              </w:rPr>
              <w:t>2809,2</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2809,2</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2809,2</w:t>
            </w:r>
          </w:p>
        </w:tc>
        <w:tc>
          <w:tcPr>
            <w:tcW w:w="709" w:type="dxa"/>
          </w:tcPr>
          <w:p w:rsidR="00077D1D" w:rsidRPr="0047266D" w:rsidRDefault="003D56BC" w:rsidP="0047266D">
            <w:pPr>
              <w:spacing w:before="100" w:beforeAutospacing="1" w:after="100" w:afterAutospacing="1"/>
              <w:jc w:val="center"/>
              <w:rPr>
                <w:sz w:val="24"/>
                <w:szCs w:val="24"/>
              </w:rPr>
            </w:pPr>
            <w:r w:rsidRPr="0047266D">
              <w:rPr>
                <w:sz w:val="24"/>
                <w:szCs w:val="24"/>
              </w:rPr>
              <w:t>19613,8</w:t>
            </w:r>
          </w:p>
        </w:tc>
      </w:tr>
      <w:tr w:rsidR="00077D1D" w:rsidRPr="0047266D" w:rsidTr="0014607E">
        <w:tc>
          <w:tcPr>
            <w:tcW w:w="958" w:type="dxa"/>
            <w:vMerge/>
          </w:tcPr>
          <w:p w:rsidR="00077D1D" w:rsidRPr="0047266D" w:rsidRDefault="00077D1D" w:rsidP="0047266D">
            <w:pPr>
              <w:widowControl w:val="0"/>
              <w:adjustRightInd w:val="0"/>
              <w:rPr>
                <w:sz w:val="24"/>
                <w:szCs w:val="24"/>
              </w:rPr>
            </w:pPr>
          </w:p>
        </w:tc>
        <w:tc>
          <w:tcPr>
            <w:tcW w:w="1595" w:type="dxa"/>
            <w:vMerge/>
          </w:tcPr>
          <w:p w:rsidR="00077D1D" w:rsidRPr="0047266D" w:rsidRDefault="00077D1D" w:rsidP="0047266D">
            <w:pPr>
              <w:spacing w:before="100" w:beforeAutospacing="1" w:after="100" w:afterAutospacing="1"/>
              <w:rPr>
                <w:sz w:val="24"/>
                <w:szCs w:val="24"/>
              </w:rPr>
            </w:pPr>
          </w:p>
        </w:tc>
        <w:tc>
          <w:tcPr>
            <w:tcW w:w="1134" w:type="dxa"/>
          </w:tcPr>
          <w:p w:rsidR="00077D1D" w:rsidRPr="0047266D" w:rsidRDefault="00077D1D" w:rsidP="0047266D">
            <w:pPr>
              <w:spacing w:before="100" w:beforeAutospacing="1" w:after="100" w:afterAutospacing="1"/>
              <w:ind w:left="-108"/>
              <w:rPr>
                <w:sz w:val="24"/>
                <w:szCs w:val="24"/>
              </w:rPr>
            </w:pPr>
            <w:r w:rsidRPr="0047266D">
              <w:rPr>
                <w:sz w:val="24"/>
                <w:szCs w:val="24"/>
              </w:rPr>
              <w:t>Местный бюджет</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399,7</w:t>
            </w:r>
          </w:p>
        </w:tc>
        <w:tc>
          <w:tcPr>
            <w:tcW w:w="708" w:type="dxa"/>
          </w:tcPr>
          <w:p w:rsidR="00077D1D" w:rsidRPr="0047266D" w:rsidRDefault="00077D1D" w:rsidP="0047266D">
            <w:pPr>
              <w:spacing w:before="100" w:beforeAutospacing="1" w:after="100" w:afterAutospacing="1"/>
              <w:jc w:val="center"/>
              <w:rPr>
                <w:sz w:val="24"/>
                <w:szCs w:val="24"/>
              </w:rPr>
            </w:pPr>
            <w:r w:rsidRPr="0047266D">
              <w:rPr>
                <w:sz w:val="24"/>
                <w:szCs w:val="24"/>
              </w:rPr>
              <w:t>538,3</w:t>
            </w:r>
          </w:p>
        </w:tc>
        <w:tc>
          <w:tcPr>
            <w:tcW w:w="710" w:type="dxa"/>
          </w:tcPr>
          <w:p w:rsidR="00077D1D" w:rsidRPr="0047266D" w:rsidRDefault="00077D1D" w:rsidP="0047266D">
            <w:pPr>
              <w:spacing w:before="100" w:beforeAutospacing="1" w:after="100" w:afterAutospacing="1"/>
              <w:jc w:val="center"/>
              <w:rPr>
                <w:sz w:val="24"/>
                <w:szCs w:val="24"/>
              </w:rPr>
            </w:pPr>
            <w:r w:rsidRPr="0047266D">
              <w:rPr>
                <w:sz w:val="24"/>
                <w:szCs w:val="24"/>
              </w:rPr>
              <w:t>731,9</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1210,3</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720,6</w:t>
            </w:r>
          </w:p>
        </w:tc>
        <w:tc>
          <w:tcPr>
            <w:tcW w:w="708" w:type="dxa"/>
          </w:tcPr>
          <w:p w:rsidR="00077D1D" w:rsidRPr="0047266D" w:rsidRDefault="00077D1D" w:rsidP="0047266D">
            <w:pPr>
              <w:spacing w:before="100" w:beforeAutospacing="1" w:after="100" w:afterAutospacing="1"/>
              <w:jc w:val="center"/>
              <w:rPr>
                <w:sz w:val="24"/>
                <w:szCs w:val="24"/>
              </w:rPr>
            </w:pPr>
            <w:r w:rsidRPr="0047266D">
              <w:rPr>
                <w:sz w:val="24"/>
                <w:szCs w:val="24"/>
              </w:rPr>
              <w:t>702,3</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702,3</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702,3</w:t>
            </w:r>
          </w:p>
        </w:tc>
        <w:tc>
          <w:tcPr>
            <w:tcW w:w="709" w:type="dxa"/>
          </w:tcPr>
          <w:p w:rsidR="00077D1D" w:rsidRPr="0047266D" w:rsidRDefault="003D56BC" w:rsidP="0047266D">
            <w:pPr>
              <w:spacing w:before="100" w:beforeAutospacing="1" w:after="100" w:afterAutospacing="1"/>
              <w:jc w:val="center"/>
              <w:rPr>
                <w:sz w:val="24"/>
                <w:szCs w:val="24"/>
              </w:rPr>
            </w:pPr>
            <w:r w:rsidRPr="0047266D">
              <w:rPr>
                <w:sz w:val="24"/>
                <w:szCs w:val="24"/>
              </w:rPr>
              <w:t>5707,7</w:t>
            </w:r>
          </w:p>
        </w:tc>
      </w:tr>
      <w:tr w:rsidR="0014607E" w:rsidRPr="0047266D" w:rsidTr="0014607E">
        <w:tc>
          <w:tcPr>
            <w:tcW w:w="958" w:type="dxa"/>
            <w:vMerge/>
          </w:tcPr>
          <w:p w:rsidR="0014607E" w:rsidRPr="0047266D" w:rsidRDefault="0014607E" w:rsidP="0047266D">
            <w:pPr>
              <w:widowControl w:val="0"/>
              <w:adjustRightInd w:val="0"/>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 xml:space="preserve">Прочие источники </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r>
      <w:tr w:rsidR="0014607E" w:rsidRPr="0047266D" w:rsidTr="0014607E">
        <w:tc>
          <w:tcPr>
            <w:tcW w:w="958" w:type="dxa"/>
            <w:vMerge w:val="restart"/>
          </w:tcPr>
          <w:p w:rsidR="0014607E" w:rsidRPr="0047266D" w:rsidRDefault="0014607E" w:rsidP="0047266D">
            <w:pPr>
              <w:spacing w:before="100" w:beforeAutospacing="1" w:after="100" w:afterAutospacing="1"/>
              <w:jc w:val="center"/>
              <w:rPr>
                <w:sz w:val="24"/>
                <w:szCs w:val="24"/>
              </w:rPr>
            </w:pPr>
          </w:p>
        </w:tc>
        <w:tc>
          <w:tcPr>
            <w:tcW w:w="1595" w:type="dxa"/>
            <w:vMerge w:val="restart"/>
          </w:tcPr>
          <w:p w:rsidR="0014607E" w:rsidRPr="0047266D" w:rsidRDefault="0014607E" w:rsidP="0047266D">
            <w:pPr>
              <w:spacing w:before="100" w:beforeAutospacing="1" w:after="100" w:afterAutospacing="1"/>
              <w:rPr>
                <w:sz w:val="24"/>
                <w:szCs w:val="24"/>
              </w:rPr>
            </w:pPr>
            <w:r w:rsidRPr="0047266D">
              <w:rPr>
                <w:sz w:val="24"/>
                <w:szCs w:val="24"/>
              </w:rPr>
              <w:t>Мероприятие 1.3. Предоставление субсидии муниципальным предприятиям Ковернинского муниципального округа, осуществляющим деятельнос</w:t>
            </w:r>
            <w:r w:rsidRPr="0047266D">
              <w:rPr>
                <w:sz w:val="24"/>
                <w:szCs w:val="24"/>
              </w:rPr>
              <w:lastRenderedPageBreak/>
              <w:t>ть по изготовлению газет, на финансовое обеспечение затрат по закупке производственных материалов</w:t>
            </w: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lastRenderedPageBreak/>
              <w:t xml:space="preserve">Всего </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300,0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66,4</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197,0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563,4</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Областной бюджет</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Местный бюджет</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300,0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66,4</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197,0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563,4</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 xml:space="preserve">Прочие источники </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r>
      <w:tr w:rsidR="0014607E" w:rsidRPr="0047266D" w:rsidTr="0014607E">
        <w:tc>
          <w:tcPr>
            <w:tcW w:w="958" w:type="dxa"/>
            <w:vMerge w:val="restart"/>
          </w:tcPr>
          <w:p w:rsidR="0014607E" w:rsidRPr="0047266D" w:rsidRDefault="0014607E" w:rsidP="0047266D">
            <w:pPr>
              <w:spacing w:before="100" w:beforeAutospacing="1" w:after="100" w:afterAutospacing="1"/>
              <w:jc w:val="center"/>
              <w:rPr>
                <w:sz w:val="24"/>
                <w:szCs w:val="24"/>
              </w:rPr>
            </w:pPr>
            <w:r w:rsidRPr="0047266D">
              <w:rPr>
                <w:sz w:val="24"/>
                <w:szCs w:val="24"/>
              </w:rPr>
              <w:lastRenderedPageBreak/>
              <w:t>Подпрограмма 2</w:t>
            </w:r>
          </w:p>
        </w:tc>
        <w:tc>
          <w:tcPr>
            <w:tcW w:w="1595" w:type="dxa"/>
            <w:vMerge w:val="restart"/>
          </w:tcPr>
          <w:p w:rsidR="0014607E" w:rsidRPr="0047266D" w:rsidRDefault="0014607E" w:rsidP="0047266D">
            <w:pPr>
              <w:spacing w:before="100" w:beforeAutospacing="1" w:after="100" w:afterAutospacing="1"/>
              <w:rPr>
                <w:sz w:val="24"/>
                <w:szCs w:val="24"/>
              </w:rPr>
            </w:pPr>
            <w:r w:rsidRPr="0047266D">
              <w:rPr>
                <w:sz w:val="24"/>
                <w:szCs w:val="24"/>
              </w:rPr>
              <w:t>"Электронный документооборот"</w:t>
            </w: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Всего</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296,3</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296,3</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Областной бюджет</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189,7</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189,7</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Местный бюджет</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106,6</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106,6</w:t>
            </w:r>
          </w:p>
        </w:tc>
      </w:tr>
      <w:tr w:rsidR="0014607E" w:rsidRPr="0047266D" w:rsidTr="0014607E">
        <w:trPr>
          <w:trHeight w:val="640"/>
        </w:trPr>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 xml:space="preserve">Прочие источники </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r>
      <w:tr w:rsidR="0014607E" w:rsidRPr="0047266D" w:rsidTr="0014607E">
        <w:trPr>
          <w:trHeight w:val="640"/>
        </w:trPr>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val="restart"/>
          </w:tcPr>
          <w:p w:rsidR="0014607E" w:rsidRPr="0047266D" w:rsidRDefault="0014607E" w:rsidP="0047266D">
            <w:pPr>
              <w:spacing w:before="100" w:beforeAutospacing="1" w:after="100" w:afterAutospacing="1"/>
              <w:rPr>
                <w:sz w:val="24"/>
                <w:szCs w:val="24"/>
              </w:rPr>
            </w:pPr>
            <w:r w:rsidRPr="0047266D">
              <w:rPr>
                <w:sz w:val="24"/>
                <w:szCs w:val="24"/>
              </w:rPr>
              <w:t xml:space="preserve">Мероприятие 2.1. Развитие инфраструктуры электронного документооборота на базе системы межведомственного электронного взаимодействия </w:t>
            </w: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Всего</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296,3</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296,3</w:t>
            </w:r>
          </w:p>
        </w:tc>
      </w:tr>
      <w:tr w:rsidR="0014607E" w:rsidRPr="0047266D" w:rsidTr="0014607E">
        <w:trPr>
          <w:trHeight w:val="377"/>
        </w:trPr>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Областной бюджет</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189,7</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189,7</w:t>
            </w:r>
          </w:p>
        </w:tc>
      </w:tr>
      <w:tr w:rsidR="0014607E" w:rsidRPr="0047266D" w:rsidTr="0014607E">
        <w:trPr>
          <w:trHeight w:val="429"/>
        </w:trPr>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Местный бюджет</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106,6</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106,6</w:t>
            </w:r>
          </w:p>
        </w:tc>
      </w:tr>
      <w:tr w:rsidR="0014607E" w:rsidRPr="0047266D" w:rsidTr="0014607E">
        <w:trPr>
          <w:trHeight w:val="495"/>
        </w:trPr>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 xml:space="preserve">Прочие источники </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r>
      <w:tr w:rsidR="0014607E" w:rsidRPr="0047266D" w:rsidTr="0014607E">
        <w:trPr>
          <w:trHeight w:val="640"/>
        </w:trPr>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val="restart"/>
          </w:tcPr>
          <w:p w:rsidR="0014607E" w:rsidRPr="0047266D" w:rsidRDefault="0014607E" w:rsidP="0047266D">
            <w:pPr>
              <w:spacing w:before="100" w:beforeAutospacing="1" w:after="100" w:afterAutospacing="1"/>
              <w:rPr>
                <w:sz w:val="24"/>
                <w:szCs w:val="24"/>
              </w:rPr>
            </w:pPr>
            <w:r w:rsidRPr="0047266D">
              <w:rPr>
                <w:sz w:val="24"/>
                <w:szCs w:val="24"/>
              </w:rPr>
              <w:t>2.1.1. Расходы  на обеспечение доступа к системе электронного документооборота</w:t>
            </w: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Всего</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296,3</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296,3</w:t>
            </w:r>
          </w:p>
        </w:tc>
      </w:tr>
      <w:tr w:rsidR="0014607E" w:rsidRPr="0047266D" w:rsidTr="0014607E">
        <w:trPr>
          <w:trHeight w:val="640"/>
        </w:trPr>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Областной бюджет</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189,7</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189,7</w:t>
            </w:r>
          </w:p>
        </w:tc>
      </w:tr>
      <w:tr w:rsidR="0014607E" w:rsidRPr="0047266D" w:rsidTr="0014607E">
        <w:trPr>
          <w:trHeight w:val="640"/>
        </w:trPr>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Местный бюджет</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106,6</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106,6</w:t>
            </w:r>
          </w:p>
        </w:tc>
      </w:tr>
      <w:tr w:rsidR="0014607E" w:rsidRPr="0047266D" w:rsidTr="0014607E">
        <w:trPr>
          <w:trHeight w:val="767"/>
        </w:trPr>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 xml:space="preserve">Прочие источники </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val="restart"/>
          </w:tcPr>
          <w:p w:rsidR="0014607E" w:rsidRPr="0047266D" w:rsidRDefault="0014607E" w:rsidP="0047266D">
            <w:pPr>
              <w:spacing w:before="100" w:beforeAutospacing="1" w:after="100" w:afterAutospacing="1"/>
              <w:rPr>
                <w:sz w:val="24"/>
                <w:szCs w:val="24"/>
              </w:rPr>
            </w:pPr>
            <w:r w:rsidRPr="0047266D">
              <w:rPr>
                <w:sz w:val="24"/>
                <w:szCs w:val="24"/>
              </w:rPr>
              <w:t>2.1.2. Электронное взаимодействие</w:t>
            </w: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Всего</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Областной бюджет</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Местный бюджет</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 xml:space="preserve">Прочие источники </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r>
      <w:tr w:rsidR="0014607E" w:rsidRPr="0047266D" w:rsidTr="0014607E">
        <w:tc>
          <w:tcPr>
            <w:tcW w:w="958" w:type="dxa"/>
            <w:vMerge w:val="restart"/>
          </w:tcPr>
          <w:p w:rsidR="0014607E" w:rsidRPr="0047266D" w:rsidRDefault="0014607E" w:rsidP="0047266D">
            <w:pPr>
              <w:spacing w:before="100" w:beforeAutospacing="1" w:after="100" w:afterAutospacing="1"/>
              <w:rPr>
                <w:sz w:val="24"/>
                <w:szCs w:val="24"/>
              </w:rPr>
            </w:pPr>
            <w:r w:rsidRPr="0047266D">
              <w:rPr>
                <w:sz w:val="24"/>
                <w:szCs w:val="24"/>
              </w:rPr>
              <w:t xml:space="preserve">Подпрограмма 3 </w:t>
            </w:r>
          </w:p>
        </w:tc>
        <w:tc>
          <w:tcPr>
            <w:tcW w:w="1595" w:type="dxa"/>
            <w:vMerge w:val="restart"/>
          </w:tcPr>
          <w:p w:rsidR="0014607E" w:rsidRPr="0047266D" w:rsidRDefault="0014607E" w:rsidP="0047266D">
            <w:pPr>
              <w:spacing w:before="100" w:beforeAutospacing="1" w:after="100" w:afterAutospacing="1"/>
              <w:rPr>
                <w:sz w:val="24"/>
                <w:szCs w:val="24"/>
              </w:rPr>
            </w:pPr>
            <w:r w:rsidRPr="0047266D">
              <w:rPr>
                <w:sz w:val="24"/>
                <w:szCs w:val="24"/>
              </w:rPr>
              <w:t>"Внедрение спутниковых навигационных технологий с использованием системы ГЛОНАСС "</w:t>
            </w: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Всего</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120,1</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275,4</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300,7</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641,5</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459,7</w:t>
            </w:r>
          </w:p>
        </w:tc>
        <w:tc>
          <w:tcPr>
            <w:tcW w:w="708" w:type="dxa"/>
          </w:tcPr>
          <w:p w:rsidR="0014607E" w:rsidRPr="0047266D" w:rsidRDefault="00077D1D" w:rsidP="0047266D">
            <w:pPr>
              <w:spacing w:before="100" w:beforeAutospacing="1" w:after="100" w:afterAutospacing="1"/>
              <w:jc w:val="center"/>
              <w:rPr>
                <w:sz w:val="24"/>
                <w:szCs w:val="24"/>
              </w:rPr>
            </w:pPr>
            <w:r w:rsidRPr="0047266D">
              <w:rPr>
                <w:sz w:val="24"/>
                <w:szCs w:val="24"/>
              </w:rPr>
              <w:t>452,0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452,0</w:t>
            </w:r>
          </w:p>
        </w:tc>
        <w:tc>
          <w:tcPr>
            <w:tcW w:w="709" w:type="dxa"/>
          </w:tcPr>
          <w:p w:rsidR="0014607E" w:rsidRPr="0047266D" w:rsidRDefault="00077D1D" w:rsidP="0047266D">
            <w:pPr>
              <w:spacing w:before="100" w:beforeAutospacing="1" w:after="100" w:afterAutospacing="1"/>
              <w:rPr>
                <w:sz w:val="24"/>
                <w:szCs w:val="24"/>
              </w:rPr>
            </w:pPr>
            <w:r w:rsidRPr="0047266D">
              <w:rPr>
                <w:sz w:val="24"/>
                <w:szCs w:val="24"/>
              </w:rPr>
              <w:t>452,0</w:t>
            </w:r>
          </w:p>
        </w:tc>
        <w:tc>
          <w:tcPr>
            <w:tcW w:w="709" w:type="dxa"/>
          </w:tcPr>
          <w:p w:rsidR="0014607E" w:rsidRPr="0047266D" w:rsidRDefault="00077D1D" w:rsidP="0047266D">
            <w:pPr>
              <w:spacing w:before="100" w:beforeAutospacing="1" w:after="100" w:afterAutospacing="1"/>
              <w:rPr>
                <w:sz w:val="24"/>
                <w:szCs w:val="24"/>
              </w:rPr>
            </w:pPr>
            <w:r w:rsidRPr="0047266D">
              <w:rPr>
                <w:sz w:val="24"/>
                <w:szCs w:val="24"/>
              </w:rPr>
              <w:t>3153,4</w:t>
            </w:r>
          </w:p>
        </w:tc>
      </w:tr>
      <w:tr w:rsidR="0014607E" w:rsidRPr="0047266D" w:rsidTr="0014607E">
        <w:tc>
          <w:tcPr>
            <w:tcW w:w="958" w:type="dxa"/>
            <w:vMerge/>
          </w:tcPr>
          <w:p w:rsidR="0014607E" w:rsidRPr="0047266D" w:rsidRDefault="0014607E" w:rsidP="0047266D">
            <w:pPr>
              <w:widowControl w:val="0"/>
              <w:adjustRightInd w:val="0"/>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Местный бюджет</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120,1</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275,4</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300,7</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641,5</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459,7</w:t>
            </w:r>
          </w:p>
        </w:tc>
        <w:tc>
          <w:tcPr>
            <w:tcW w:w="708" w:type="dxa"/>
          </w:tcPr>
          <w:p w:rsidR="0014607E" w:rsidRPr="0047266D" w:rsidRDefault="00077D1D" w:rsidP="0047266D">
            <w:pPr>
              <w:spacing w:before="100" w:beforeAutospacing="1" w:after="100" w:afterAutospacing="1"/>
              <w:jc w:val="center"/>
              <w:rPr>
                <w:sz w:val="24"/>
                <w:szCs w:val="24"/>
              </w:rPr>
            </w:pPr>
            <w:r w:rsidRPr="0047266D">
              <w:rPr>
                <w:sz w:val="24"/>
                <w:szCs w:val="24"/>
              </w:rPr>
              <w:t>452,0</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452,0</w:t>
            </w:r>
          </w:p>
        </w:tc>
        <w:tc>
          <w:tcPr>
            <w:tcW w:w="709" w:type="dxa"/>
          </w:tcPr>
          <w:p w:rsidR="0014607E" w:rsidRPr="0047266D" w:rsidRDefault="00077D1D" w:rsidP="0047266D">
            <w:pPr>
              <w:spacing w:before="100" w:beforeAutospacing="1" w:after="100" w:afterAutospacing="1"/>
              <w:rPr>
                <w:sz w:val="24"/>
                <w:szCs w:val="24"/>
              </w:rPr>
            </w:pPr>
            <w:r w:rsidRPr="0047266D">
              <w:rPr>
                <w:sz w:val="24"/>
                <w:szCs w:val="24"/>
              </w:rPr>
              <w:t>452,0</w:t>
            </w:r>
          </w:p>
        </w:tc>
        <w:tc>
          <w:tcPr>
            <w:tcW w:w="709" w:type="dxa"/>
          </w:tcPr>
          <w:p w:rsidR="0014607E" w:rsidRPr="0047266D" w:rsidRDefault="00077D1D" w:rsidP="0047266D">
            <w:pPr>
              <w:spacing w:before="100" w:beforeAutospacing="1" w:after="100" w:afterAutospacing="1"/>
              <w:rPr>
                <w:sz w:val="24"/>
                <w:szCs w:val="24"/>
              </w:rPr>
            </w:pPr>
            <w:r w:rsidRPr="0047266D">
              <w:rPr>
                <w:sz w:val="24"/>
                <w:szCs w:val="24"/>
              </w:rPr>
              <w:t>3153,4</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 xml:space="preserve">Прочие источники </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rPr>
                <w:sz w:val="24"/>
                <w:szCs w:val="24"/>
              </w:rPr>
            </w:pPr>
          </w:p>
        </w:tc>
        <w:tc>
          <w:tcPr>
            <w:tcW w:w="709" w:type="dxa"/>
          </w:tcPr>
          <w:p w:rsidR="0014607E" w:rsidRPr="0047266D" w:rsidRDefault="0014607E" w:rsidP="0047266D">
            <w:pPr>
              <w:spacing w:before="100" w:beforeAutospacing="1" w:after="100" w:afterAutospacing="1"/>
              <w:rPr>
                <w:sz w:val="24"/>
                <w:szCs w:val="24"/>
              </w:rPr>
            </w:pPr>
          </w:p>
        </w:tc>
        <w:tc>
          <w:tcPr>
            <w:tcW w:w="709" w:type="dxa"/>
          </w:tcPr>
          <w:p w:rsidR="0014607E" w:rsidRPr="0047266D" w:rsidRDefault="0014607E" w:rsidP="0047266D">
            <w:pPr>
              <w:spacing w:before="100" w:beforeAutospacing="1" w:after="100" w:afterAutospacing="1"/>
              <w:rPr>
                <w:sz w:val="24"/>
                <w:szCs w:val="24"/>
              </w:rPr>
            </w:pPr>
            <w:r w:rsidRPr="0047266D">
              <w:rPr>
                <w:sz w:val="24"/>
                <w:szCs w:val="24"/>
              </w:rPr>
              <w:t>0</w:t>
            </w:r>
          </w:p>
        </w:tc>
      </w:tr>
      <w:tr w:rsidR="00077D1D" w:rsidRPr="0047266D" w:rsidTr="0014607E">
        <w:tc>
          <w:tcPr>
            <w:tcW w:w="958" w:type="dxa"/>
            <w:vMerge/>
          </w:tcPr>
          <w:p w:rsidR="00077D1D" w:rsidRPr="0047266D" w:rsidRDefault="00077D1D" w:rsidP="0047266D">
            <w:pPr>
              <w:spacing w:before="100" w:beforeAutospacing="1" w:after="100" w:afterAutospacing="1"/>
              <w:jc w:val="center"/>
              <w:rPr>
                <w:sz w:val="24"/>
                <w:szCs w:val="24"/>
              </w:rPr>
            </w:pPr>
          </w:p>
        </w:tc>
        <w:tc>
          <w:tcPr>
            <w:tcW w:w="1595" w:type="dxa"/>
            <w:vMerge w:val="restart"/>
          </w:tcPr>
          <w:p w:rsidR="00077D1D" w:rsidRPr="0047266D" w:rsidRDefault="00077D1D" w:rsidP="0047266D">
            <w:pPr>
              <w:spacing w:before="100" w:beforeAutospacing="1" w:after="100" w:afterAutospacing="1"/>
              <w:rPr>
                <w:sz w:val="24"/>
                <w:szCs w:val="24"/>
              </w:rPr>
            </w:pPr>
            <w:r w:rsidRPr="0047266D">
              <w:rPr>
                <w:sz w:val="24"/>
                <w:szCs w:val="24"/>
              </w:rPr>
              <w:t>Мероприятие 3.1.</w:t>
            </w:r>
            <w:r w:rsidRPr="0047266D">
              <w:rPr>
                <w:sz w:val="24"/>
                <w:szCs w:val="24"/>
              </w:rPr>
              <w:br/>
              <w:t>Обеспечение функционирования и модернизации РНИС</w:t>
            </w:r>
          </w:p>
        </w:tc>
        <w:tc>
          <w:tcPr>
            <w:tcW w:w="1134" w:type="dxa"/>
          </w:tcPr>
          <w:p w:rsidR="00077D1D" w:rsidRPr="0047266D" w:rsidRDefault="00077D1D" w:rsidP="0047266D">
            <w:pPr>
              <w:spacing w:before="100" w:beforeAutospacing="1" w:after="100" w:afterAutospacing="1"/>
              <w:ind w:left="-108"/>
              <w:rPr>
                <w:sz w:val="24"/>
                <w:szCs w:val="24"/>
              </w:rPr>
            </w:pPr>
            <w:r w:rsidRPr="0047266D">
              <w:rPr>
                <w:sz w:val="24"/>
                <w:szCs w:val="24"/>
              </w:rPr>
              <w:t>Всего</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120,1</w:t>
            </w:r>
          </w:p>
        </w:tc>
        <w:tc>
          <w:tcPr>
            <w:tcW w:w="708" w:type="dxa"/>
          </w:tcPr>
          <w:p w:rsidR="00077D1D" w:rsidRPr="0047266D" w:rsidRDefault="00077D1D" w:rsidP="0047266D">
            <w:pPr>
              <w:spacing w:before="100" w:beforeAutospacing="1" w:after="100" w:afterAutospacing="1"/>
              <w:jc w:val="center"/>
              <w:rPr>
                <w:sz w:val="24"/>
                <w:szCs w:val="24"/>
              </w:rPr>
            </w:pPr>
            <w:r w:rsidRPr="0047266D">
              <w:rPr>
                <w:sz w:val="24"/>
                <w:szCs w:val="24"/>
              </w:rPr>
              <w:t>275,4</w:t>
            </w:r>
          </w:p>
        </w:tc>
        <w:tc>
          <w:tcPr>
            <w:tcW w:w="710" w:type="dxa"/>
          </w:tcPr>
          <w:p w:rsidR="00077D1D" w:rsidRPr="0047266D" w:rsidRDefault="00077D1D" w:rsidP="0047266D">
            <w:pPr>
              <w:spacing w:before="100" w:beforeAutospacing="1" w:after="100" w:afterAutospacing="1"/>
              <w:jc w:val="center"/>
              <w:rPr>
                <w:sz w:val="24"/>
                <w:szCs w:val="24"/>
              </w:rPr>
            </w:pPr>
            <w:r w:rsidRPr="0047266D">
              <w:rPr>
                <w:sz w:val="24"/>
                <w:szCs w:val="24"/>
              </w:rPr>
              <w:t>300,7</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641,5</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459,7</w:t>
            </w:r>
          </w:p>
        </w:tc>
        <w:tc>
          <w:tcPr>
            <w:tcW w:w="708" w:type="dxa"/>
          </w:tcPr>
          <w:p w:rsidR="00077D1D" w:rsidRPr="0047266D" w:rsidRDefault="00077D1D" w:rsidP="0047266D">
            <w:pPr>
              <w:spacing w:before="100" w:beforeAutospacing="1" w:after="100" w:afterAutospacing="1"/>
              <w:jc w:val="center"/>
              <w:rPr>
                <w:sz w:val="24"/>
                <w:szCs w:val="24"/>
              </w:rPr>
            </w:pPr>
            <w:r w:rsidRPr="0047266D">
              <w:rPr>
                <w:sz w:val="24"/>
                <w:szCs w:val="24"/>
              </w:rPr>
              <w:t>452,0</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452,0</w:t>
            </w:r>
          </w:p>
        </w:tc>
        <w:tc>
          <w:tcPr>
            <w:tcW w:w="709" w:type="dxa"/>
          </w:tcPr>
          <w:p w:rsidR="00077D1D" w:rsidRPr="0047266D" w:rsidRDefault="00077D1D" w:rsidP="0047266D">
            <w:pPr>
              <w:spacing w:before="100" w:beforeAutospacing="1" w:after="100" w:afterAutospacing="1"/>
              <w:rPr>
                <w:sz w:val="24"/>
                <w:szCs w:val="24"/>
              </w:rPr>
            </w:pPr>
            <w:r w:rsidRPr="0047266D">
              <w:rPr>
                <w:sz w:val="24"/>
                <w:szCs w:val="24"/>
              </w:rPr>
              <w:t>452,0</w:t>
            </w:r>
          </w:p>
        </w:tc>
        <w:tc>
          <w:tcPr>
            <w:tcW w:w="709" w:type="dxa"/>
          </w:tcPr>
          <w:p w:rsidR="00077D1D" w:rsidRPr="0047266D" w:rsidRDefault="00077D1D" w:rsidP="0047266D">
            <w:pPr>
              <w:spacing w:before="100" w:beforeAutospacing="1" w:after="100" w:afterAutospacing="1"/>
              <w:rPr>
                <w:sz w:val="24"/>
                <w:szCs w:val="24"/>
              </w:rPr>
            </w:pPr>
            <w:r w:rsidRPr="0047266D">
              <w:rPr>
                <w:sz w:val="24"/>
                <w:szCs w:val="24"/>
              </w:rPr>
              <w:t>3153,4</w:t>
            </w:r>
          </w:p>
        </w:tc>
      </w:tr>
      <w:tr w:rsidR="00077D1D" w:rsidRPr="0047266D" w:rsidTr="0014607E">
        <w:tc>
          <w:tcPr>
            <w:tcW w:w="958" w:type="dxa"/>
            <w:vMerge/>
          </w:tcPr>
          <w:p w:rsidR="00077D1D" w:rsidRPr="0047266D" w:rsidRDefault="00077D1D" w:rsidP="0047266D">
            <w:pPr>
              <w:spacing w:before="100" w:beforeAutospacing="1" w:after="100" w:afterAutospacing="1"/>
              <w:jc w:val="center"/>
              <w:rPr>
                <w:sz w:val="24"/>
                <w:szCs w:val="24"/>
              </w:rPr>
            </w:pPr>
          </w:p>
        </w:tc>
        <w:tc>
          <w:tcPr>
            <w:tcW w:w="1595" w:type="dxa"/>
            <w:vMerge/>
          </w:tcPr>
          <w:p w:rsidR="00077D1D" w:rsidRPr="0047266D" w:rsidRDefault="00077D1D" w:rsidP="0047266D">
            <w:pPr>
              <w:spacing w:before="100" w:beforeAutospacing="1" w:after="100" w:afterAutospacing="1"/>
              <w:rPr>
                <w:sz w:val="24"/>
                <w:szCs w:val="24"/>
              </w:rPr>
            </w:pPr>
          </w:p>
        </w:tc>
        <w:tc>
          <w:tcPr>
            <w:tcW w:w="1134" w:type="dxa"/>
          </w:tcPr>
          <w:p w:rsidR="00077D1D" w:rsidRPr="0047266D" w:rsidRDefault="00077D1D" w:rsidP="0047266D">
            <w:pPr>
              <w:spacing w:before="100" w:beforeAutospacing="1" w:after="100" w:afterAutospacing="1"/>
              <w:ind w:left="-108"/>
              <w:rPr>
                <w:sz w:val="24"/>
                <w:szCs w:val="24"/>
              </w:rPr>
            </w:pPr>
            <w:r w:rsidRPr="0047266D">
              <w:rPr>
                <w:sz w:val="24"/>
                <w:szCs w:val="24"/>
              </w:rPr>
              <w:t>Местный бюджет</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120,1</w:t>
            </w:r>
          </w:p>
        </w:tc>
        <w:tc>
          <w:tcPr>
            <w:tcW w:w="708" w:type="dxa"/>
          </w:tcPr>
          <w:p w:rsidR="00077D1D" w:rsidRPr="0047266D" w:rsidRDefault="00077D1D" w:rsidP="0047266D">
            <w:pPr>
              <w:spacing w:before="100" w:beforeAutospacing="1" w:after="100" w:afterAutospacing="1"/>
              <w:jc w:val="center"/>
              <w:rPr>
                <w:sz w:val="24"/>
                <w:szCs w:val="24"/>
              </w:rPr>
            </w:pPr>
            <w:r w:rsidRPr="0047266D">
              <w:rPr>
                <w:sz w:val="24"/>
                <w:szCs w:val="24"/>
              </w:rPr>
              <w:t>275,4</w:t>
            </w:r>
          </w:p>
        </w:tc>
        <w:tc>
          <w:tcPr>
            <w:tcW w:w="710" w:type="dxa"/>
          </w:tcPr>
          <w:p w:rsidR="00077D1D" w:rsidRPr="0047266D" w:rsidRDefault="00077D1D" w:rsidP="0047266D">
            <w:pPr>
              <w:spacing w:before="100" w:beforeAutospacing="1" w:after="100" w:afterAutospacing="1"/>
              <w:jc w:val="center"/>
              <w:rPr>
                <w:sz w:val="24"/>
                <w:szCs w:val="24"/>
              </w:rPr>
            </w:pPr>
            <w:r w:rsidRPr="0047266D">
              <w:rPr>
                <w:sz w:val="24"/>
                <w:szCs w:val="24"/>
              </w:rPr>
              <w:t>300,7</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641,5</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459,7</w:t>
            </w:r>
          </w:p>
        </w:tc>
        <w:tc>
          <w:tcPr>
            <w:tcW w:w="708" w:type="dxa"/>
          </w:tcPr>
          <w:p w:rsidR="00077D1D" w:rsidRPr="0047266D" w:rsidRDefault="00077D1D" w:rsidP="0047266D">
            <w:pPr>
              <w:spacing w:before="100" w:beforeAutospacing="1" w:after="100" w:afterAutospacing="1"/>
              <w:jc w:val="center"/>
              <w:rPr>
                <w:sz w:val="24"/>
                <w:szCs w:val="24"/>
              </w:rPr>
            </w:pPr>
            <w:r w:rsidRPr="0047266D">
              <w:rPr>
                <w:sz w:val="24"/>
                <w:szCs w:val="24"/>
              </w:rPr>
              <w:t>452,0</w:t>
            </w:r>
          </w:p>
        </w:tc>
        <w:tc>
          <w:tcPr>
            <w:tcW w:w="709" w:type="dxa"/>
          </w:tcPr>
          <w:p w:rsidR="00077D1D" w:rsidRPr="0047266D" w:rsidRDefault="00077D1D" w:rsidP="0047266D">
            <w:pPr>
              <w:spacing w:before="100" w:beforeAutospacing="1" w:after="100" w:afterAutospacing="1"/>
              <w:jc w:val="center"/>
              <w:rPr>
                <w:sz w:val="24"/>
                <w:szCs w:val="24"/>
              </w:rPr>
            </w:pPr>
            <w:r w:rsidRPr="0047266D">
              <w:rPr>
                <w:sz w:val="24"/>
                <w:szCs w:val="24"/>
              </w:rPr>
              <w:t>452,0</w:t>
            </w:r>
          </w:p>
        </w:tc>
        <w:tc>
          <w:tcPr>
            <w:tcW w:w="709" w:type="dxa"/>
          </w:tcPr>
          <w:p w:rsidR="00077D1D" w:rsidRPr="0047266D" w:rsidRDefault="00077D1D" w:rsidP="0047266D">
            <w:pPr>
              <w:spacing w:before="100" w:beforeAutospacing="1" w:after="100" w:afterAutospacing="1"/>
              <w:rPr>
                <w:sz w:val="24"/>
                <w:szCs w:val="24"/>
              </w:rPr>
            </w:pPr>
            <w:r w:rsidRPr="0047266D">
              <w:rPr>
                <w:sz w:val="24"/>
                <w:szCs w:val="24"/>
              </w:rPr>
              <w:t>452,0</w:t>
            </w:r>
          </w:p>
        </w:tc>
        <w:tc>
          <w:tcPr>
            <w:tcW w:w="709" w:type="dxa"/>
          </w:tcPr>
          <w:p w:rsidR="00077D1D" w:rsidRPr="0047266D" w:rsidRDefault="00077D1D" w:rsidP="0047266D">
            <w:pPr>
              <w:spacing w:before="100" w:beforeAutospacing="1" w:after="100" w:afterAutospacing="1"/>
              <w:rPr>
                <w:sz w:val="24"/>
                <w:szCs w:val="24"/>
              </w:rPr>
            </w:pPr>
            <w:r w:rsidRPr="0047266D">
              <w:rPr>
                <w:sz w:val="24"/>
                <w:szCs w:val="24"/>
              </w:rPr>
              <w:t>3153,4</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 xml:space="preserve">Прочие источники </w:t>
            </w:r>
          </w:p>
          <w:p w:rsidR="00077D1D" w:rsidRPr="0047266D" w:rsidRDefault="00077D1D" w:rsidP="0047266D">
            <w:pPr>
              <w:spacing w:before="100" w:beforeAutospacing="1" w:after="100" w:afterAutospacing="1"/>
              <w:ind w:left="-108"/>
              <w:rPr>
                <w:sz w:val="24"/>
                <w:szCs w:val="24"/>
              </w:rPr>
            </w:pP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rPr>
                <w:sz w:val="24"/>
                <w:szCs w:val="24"/>
              </w:rPr>
            </w:pPr>
          </w:p>
        </w:tc>
        <w:tc>
          <w:tcPr>
            <w:tcW w:w="709" w:type="dxa"/>
          </w:tcPr>
          <w:p w:rsidR="0014607E" w:rsidRPr="0047266D" w:rsidRDefault="0014607E" w:rsidP="0047266D">
            <w:pPr>
              <w:spacing w:before="100" w:beforeAutospacing="1" w:after="100" w:afterAutospacing="1"/>
              <w:rPr>
                <w:sz w:val="24"/>
                <w:szCs w:val="24"/>
              </w:rPr>
            </w:pPr>
          </w:p>
        </w:tc>
        <w:tc>
          <w:tcPr>
            <w:tcW w:w="709" w:type="dxa"/>
          </w:tcPr>
          <w:p w:rsidR="0014607E" w:rsidRPr="0047266D" w:rsidRDefault="0014607E" w:rsidP="0047266D">
            <w:pPr>
              <w:spacing w:before="100" w:beforeAutospacing="1" w:after="100" w:afterAutospacing="1"/>
              <w:rPr>
                <w:sz w:val="24"/>
                <w:szCs w:val="24"/>
              </w:rPr>
            </w:pPr>
            <w:r w:rsidRPr="0047266D">
              <w:rPr>
                <w:sz w:val="24"/>
                <w:szCs w:val="24"/>
              </w:rPr>
              <w:t>0</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val="restart"/>
          </w:tcPr>
          <w:p w:rsidR="0014607E" w:rsidRPr="0047266D" w:rsidRDefault="0014607E" w:rsidP="0047266D">
            <w:pPr>
              <w:spacing w:before="100" w:beforeAutospacing="1" w:after="100" w:afterAutospacing="1"/>
              <w:rPr>
                <w:sz w:val="24"/>
                <w:szCs w:val="24"/>
              </w:rPr>
            </w:pPr>
            <w:r w:rsidRPr="0047266D">
              <w:rPr>
                <w:sz w:val="24"/>
                <w:szCs w:val="24"/>
              </w:rPr>
              <w:t xml:space="preserve">3.1.1. Закупка товаров, работ и услуг для обеспечения государственных (муниципальных) </w:t>
            </w: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Всего</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120,1</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275,4</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296,5</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620,6</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435,0</w:t>
            </w:r>
          </w:p>
        </w:tc>
        <w:tc>
          <w:tcPr>
            <w:tcW w:w="708" w:type="dxa"/>
          </w:tcPr>
          <w:p w:rsidR="0014607E" w:rsidRPr="0047266D" w:rsidRDefault="00077D1D" w:rsidP="0047266D">
            <w:pPr>
              <w:spacing w:before="100" w:beforeAutospacing="1" w:after="100" w:afterAutospacing="1"/>
              <w:jc w:val="center"/>
              <w:rPr>
                <w:sz w:val="24"/>
                <w:szCs w:val="24"/>
              </w:rPr>
            </w:pPr>
            <w:r w:rsidRPr="0047266D">
              <w:rPr>
                <w:sz w:val="24"/>
                <w:szCs w:val="24"/>
              </w:rPr>
              <w:t>413,3</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413,3</w:t>
            </w:r>
          </w:p>
        </w:tc>
        <w:tc>
          <w:tcPr>
            <w:tcW w:w="709" w:type="dxa"/>
          </w:tcPr>
          <w:p w:rsidR="0014607E" w:rsidRPr="0047266D" w:rsidRDefault="00077D1D" w:rsidP="0047266D">
            <w:pPr>
              <w:spacing w:before="100" w:beforeAutospacing="1" w:after="100" w:afterAutospacing="1"/>
              <w:rPr>
                <w:sz w:val="24"/>
                <w:szCs w:val="24"/>
              </w:rPr>
            </w:pPr>
            <w:r w:rsidRPr="0047266D">
              <w:rPr>
                <w:sz w:val="24"/>
                <w:szCs w:val="24"/>
              </w:rPr>
              <w:t>413,3</w:t>
            </w:r>
          </w:p>
        </w:tc>
        <w:tc>
          <w:tcPr>
            <w:tcW w:w="709" w:type="dxa"/>
          </w:tcPr>
          <w:p w:rsidR="0014607E" w:rsidRPr="0047266D" w:rsidRDefault="00077D1D" w:rsidP="0047266D">
            <w:pPr>
              <w:spacing w:before="100" w:beforeAutospacing="1" w:after="100" w:afterAutospacing="1"/>
              <w:rPr>
                <w:sz w:val="24"/>
                <w:szCs w:val="24"/>
              </w:rPr>
            </w:pPr>
            <w:r w:rsidRPr="0047266D">
              <w:rPr>
                <w:sz w:val="24"/>
                <w:szCs w:val="24"/>
              </w:rPr>
              <w:t>2987,5</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Местный бюджет</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120,1</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275,4</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296,5</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620,6</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435,0</w:t>
            </w:r>
          </w:p>
        </w:tc>
        <w:tc>
          <w:tcPr>
            <w:tcW w:w="708" w:type="dxa"/>
          </w:tcPr>
          <w:p w:rsidR="0014607E" w:rsidRPr="0047266D" w:rsidRDefault="00077D1D" w:rsidP="0047266D">
            <w:pPr>
              <w:spacing w:before="100" w:beforeAutospacing="1" w:after="100" w:afterAutospacing="1"/>
              <w:jc w:val="center"/>
              <w:rPr>
                <w:sz w:val="24"/>
                <w:szCs w:val="24"/>
              </w:rPr>
            </w:pPr>
            <w:r w:rsidRPr="0047266D">
              <w:rPr>
                <w:sz w:val="24"/>
                <w:szCs w:val="24"/>
              </w:rPr>
              <w:t>413,3</w:t>
            </w:r>
          </w:p>
        </w:tc>
        <w:tc>
          <w:tcPr>
            <w:tcW w:w="709" w:type="dxa"/>
          </w:tcPr>
          <w:p w:rsidR="0014607E" w:rsidRPr="0047266D" w:rsidRDefault="00077D1D" w:rsidP="0047266D">
            <w:pPr>
              <w:spacing w:before="100" w:beforeAutospacing="1" w:after="100" w:afterAutospacing="1"/>
              <w:jc w:val="center"/>
              <w:rPr>
                <w:sz w:val="24"/>
                <w:szCs w:val="24"/>
              </w:rPr>
            </w:pPr>
            <w:r w:rsidRPr="0047266D">
              <w:rPr>
                <w:sz w:val="24"/>
                <w:szCs w:val="24"/>
              </w:rPr>
              <w:t>413,3</w:t>
            </w:r>
          </w:p>
        </w:tc>
        <w:tc>
          <w:tcPr>
            <w:tcW w:w="709" w:type="dxa"/>
          </w:tcPr>
          <w:p w:rsidR="0014607E" w:rsidRPr="0047266D" w:rsidRDefault="00077D1D" w:rsidP="0047266D">
            <w:pPr>
              <w:spacing w:before="100" w:beforeAutospacing="1" w:after="100" w:afterAutospacing="1"/>
              <w:rPr>
                <w:sz w:val="24"/>
                <w:szCs w:val="24"/>
              </w:rPr>
            </w:pPr>
            <w:r w:rsidRPr="0047266D">
              <w:rPr>
                <w:sz w:val="24"/>
                <w:szCs w:val="24"/>
              </w:rPr>
              <w:t>413,3</w:t>
            </w:r>
          </w:p>
        </w:tc>
        <w:tc>
          <w:tcPr>
            <w:tcW w:w="709" w:type="dxa"/>
          </w:tcPr>
          <w:p w:rsidR="0014607E" w:rsidRPr="0047266D" w:rsidRDefault="00077D1D" w:rsidP="0047266D">
            <w:pPr>
              <w:spacing w:before="100" w:beforeAutospacing="1" w:after="100" w:afterAutospacing="1"/>
              <w:rPr>
                <w:sz w:val="24"/>
                <w:szCs w:val="24"/>
              </w:rPr>
            </w:pPr>
            <w:r w:rsidRPr="0047266D">
              <w:rPr>
                <w:sz w:val="24"/>
                <w:szCs w:val="24"/>
              </w:rPr>
              <w:t>2987,5</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 xml:space="preserve">Прочие источники </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rPr>
                <w:sz w:val="24"/>
                <w:szCs w:val="24"/>
              </w:rPr>
            </w:pPr>
            <w:r w:rsidRPr="0047266D">
              <w:rPr>
                <w:sz w:val="24"/>
                <w:szCs w:val="24"/>
              </w:rPr>
              <w:t>0</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val="restart"/>
          </w:tcPr>
          <w:p w:rsidR="0014607E" w:rsidRPr="0047266D" w:rsidRDefault="0014607E" w:rsidP="0047266D">
            <w:pPr>
              <w:spacing w:before="100" w:beforeAutospacing="1" w:after="100" w:afterAutospacing="1"/>
              <w:rPr>
                <w:sz w:val="24"/>
                <w:szCs w:val="24"/>
              </w:rPr>
            </w:pPr>
            <w:r w:rsidRPr="0047266D">
              <w:rPr>
                <w:sz w:val="24"/>
                <w:szCs w:val="24"/>
              </w:rPr>
              <w:t>3.1.2. Предоставление субсидий бюджетным, автономным учреждениям и иным некоммерческим организациям</w:t>
            </w: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Всего</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4,2</w:t>
            </w:r>
          </w:p>
        </w:tc>
        <w:tc>
          <w:tcPr>
            <w:tcW w:w="709" w:type="dxa"/>
          </w:tcPr>
          <w:p w:rsidR="0014607E" w:rsidRPr="0047266D" w:rsidRDefault="0014607E" w:rsidP="0047266D">
            <w:pPr>
              <w:spacing w:before="100" w:beforeAutospacing="1" w:after="100" w:afterAutospacing="1"/>
              <w:rPr>
                <w:sz w:val="24"/>
                <w:szCs w:val="24"/>
              </w:rPr>
            </w:pPr>
            <w:r w:rsidRPr="0047266D">
              <w:rPr>
                <w:sz w:val="24"/>
                <w:szCs w:val="24"/>
              </w:rPr>
              <w:t>20,9</w:t>
            </w:r>
          </w:p>
        </w:tc>
        <w:tc>
          <w:tcPr>
            <w:tcW w:w="709" w:type="dxa"/>
          </w:tcPr>
          <w:p w:rsidR="0014607E" w:rsidRPr="0047266D" w:rsidRDefault="00077D1D" w:rsidP="0047266D">
            <w:pPr>
              <w:spacing w:before="100" w:beforeAutospacing="1" w:after="100" w:afterAutospacing="1"/>
              <w:rPr>
                <w:sz w:val="24"/>
                <w:szCs w:val="24"/>
              </w:rPr>
            </w:pPr>
            <w:r w:rsidRPr="0047266D">
              <w:rPr>
                <w:sz w:val="24"/>
                <w:szCs w:val="24"/>
              </w:rPr>
              <w:t>24,7</w:t>
            </w:r>
          </w:p>
        </w:tc>
        <w:tc>
          <w:tcPr>
            <w:tcW w:w="708" w:type="dxa"/>
          </w:tcPr>
          <w:p w:rsidR="0014607E" w:rsidRPr="0047266D" w:rsidRDefault="00077D1D" w:rsidP="0047266D">
            <w:pPr>
              <w:spacing w:before="100" w:beforeAutospacing="1" w:after="100" w:afterAutospacing="1"/>
              <w:rPr>
                <w:sz w:val="24"/>
                <w:szCs w:val="24"/>
              </w:rPr>
            </w:pPr>
            <w:r w:rsidRPr="0047266D">
              <w:rPr>
                <w:sz w:val="24"/>
                <w:szCs w:val="24"/>
              </w:rPr>
              <w:t>38,7</w:t>
            </w:r>
          </w:p>
        </w:tc>
        <w:tc>
          <w:tcPr>
            <w:tcW w:w="709" w:type="dxa"/>
          </w:tcPr>
          <w:p w:rsidR="0014607E" w:rsidRPr="0047266D" w:rsidRDefault="00077D1D" w:rsidP="0047266D">
            <w:pPr>
              <w:spacing w:before="100" w:beforeAutospacing="1" w:after="100" w:afterAutospacing="1"/>
              <w:rPr>
                <w:sz w:val="24"/>
                <w:szCs w:val="24"/>
              </w:rPr>
            </w:pPr>
            <w:r w:rsidRPr="0047266D">
              <w:rPr>
                <w:sz w:val="24"/>
                <w:szCs w:val="24"/>
              </w:rPr>
              <w:t>38,7</w:t>
            </w:r>
          </w:p>
        </w:tc>
        <w:tc>
          <w:tcPr>
            <w:tcW w:w="709" w:type="dxa"/>
          </w:tcPr>
          <w:p w:rsidR="0014607E" w:rsidRPr="0047266D" w:rsidRDefault="00077D1D" w:rsidP="0047266D">
            <w:pPr>
              <w:spacing w:before="100" w:beforeAutospacing="1" w:after="100" w:afterAutospacing="1"/>
              <w:rPr>
                <w:sz w:val="24"/>
                <w:szCs w:val="24"/>
              </w:rPr>
            </w:pPr>
            <w:r w:rsidRPr="0047266D">
              <w:rPr>
                <w:sz w:val="24"/>
                <w:szCs w:val="24"/>
              </w:rPr>
              <w:t>38,7</w:t>
            </w:r>
          </w:p>
        </w:tc>
        <w:tc>
          <w:tcPr>
            <w:tcW w:w="709" w:type="dxa"/>
          </w:tcPr>
          <w:p w:rsidR="0014607E" w:rsidRPr="0047266D" w:rsidRDefault="00077D1D" w:rsidP="0047266D">
            <w:pPr>
              <w:spacing w:before="100" w:beforeAutospacing="1" w:after="100" w:afterAutospacing="1"/>
              <w:rPr>
                <w:sz w:val="24"/>
                <w:szCs w:val="24"/>
              </w:rPr>
            </w:pPr>
            <w:r w:rsidRPr="0047266D">
              <w:rPr>
                <w:sz w:val="24"/>
                <w:szCs w:val="24"/>
              </w:rPr>
              <w:t>165,9</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Местный бюджет</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rPr>
                <w:sz w:val="24"/>
                <w:szCs w:val="24"/>
              </w:rPr>
            </w:pPr>
            <w:r w:rsidRPr="0047266D">
              <w:rPr>
                <w:sz w:val="24"/>
                <w:szCs w:val="24"/>
              </w:rPr>
              <w:t>0</w:t>
            </w:r>
          </w:p>
        </w:tc>
        <w:tc>
          <w:tcPr>
            <w:tcW w:w="709" w:type="dxa"/>
          </w:tcPr>
          <w:p w:rsidR="0014607E" w:rsidRPr="0047266D" w:rsidRDefault="00077D1D" w:rsidP="0047266D">
            <w:pPr>
              <w:spacing w:before="100" w:beforeAutospacing="1" w:after="100" w:afterAutospacing="1"/>
              <w:rPr>
                <w:sz w:val="24"/>
                <w:szCs w:val="24"/>
              </w:rPr>
            </w:pPr>
            <w:r w:rsidRPr="0047266D">
              <w:rPr>
                <w:sz w:val="24"/>
                <w:szCs w:val="24"/>
              </w:rPr>
              <w:t>24,7</w:t>
            </w:r>
          </w:p>
        </w:tc>
        <w:tc>
          <w:tcPr>
            <w:tcW w:w="708" w:type="dxa"/>
          </w:tcPr>
          <w:p w:rsidR="0014607E" w:rsidRPr="0047266D" w:rsidRDefault="00077D1D" w:rsidP="0047266D">
            <w:pPr>
              <w:spacing w:before="100" w:beforeAutospacing="1" w:after="100" w:afterAutospacing="1"/>
              <w:rPr>
                <w:sz w:val="24"/>
                <w:szCs w:val="24"/>
              </w:rPr>
            </w:pPr>
            <w:r w:rsidRPr="0047266D">
              <w:rPr>
                <w:sz w:val="24"/>
                <w:szCs w:val="24"/>
              </w:rPr>
              <w:t>38,7</w:t>
            </w:r>
          </w:p>
        </w:tc>
        <w:tc>
          <w:tcPr>
            <w:tcW w:w="709" w:type="dxa"/>
          </w:tcPr>
          <w:p w:rsidR="0014607E" w:rsidRPr="0047266D" w:rsidRDefault="00077D1D" w:rsidP="0047266D">
            <w:pPr>
              <w:spacing w:before="100" w:beforeAutospacing="1" w:after="100" w:afterAutospacing="1"/>
              <w:rPr>
                <w:sz w:val="24"/>
                <w:szCs w:val="24"/>
              </w:rPr>
            </w:pPr>
            <w:r w:rsidRPr="0047266D">
              <w:rPr>
                <w:sz w:val="24"/>
                <w:szCs w:val="24"/>
              </w:rPr>
              <w:t>38,7</w:t>
            </w:r>
          </w:p>
        </w:tc>
        <w:tc>
          <w:tcPr>
            <w:tcW w:w="709" w:type="dxa"/>
          </w:tcPr>
          <w:p w:rsidR="0014607E" w:rsidRPr="0047266D" w:rsidRDefault="00077D1D" w:rsidP="0047266D">
            <w:pPr>
              <w:spacing w:before="100" w:beforeAutospacing="1" w:after="100" w:afterAutospacing="1"/>
              <w:rPr>
                <w:sz w:val="24"/>
                <w:szCs w:val="24"/>
              </w:rPr>
            </w:pPr>
            <w:r w:rsidRPr="0047266D">
              <w:rPr>
                <w:sz w:val="24"/>
                <w:szCs w:val="24"/>
              </w:rPr>
              <w:t>38,7</w:t>
            </w:r>
          </w:p>
        </w:tc>
        <w:tc>
          <w:tcPr>
            <w:tcW w:w="709" w:type="dxa"/>
          </w:tcPr>
          <w:p w:rsidR="0014607E" w:rsidRPr="0047266D" w:rsidRDefault="00077D1D" w:rsidP="0047266D">
            <w:pPr>
              <w:spacing w:before="100" w:beforeAutospacing="1" w:after="100" w:afterAutospacing="1"/>
              <w:rPr>
                <w:sz w:val="24"/>
                <w:szCs w:val="24"/>
              </w:rPr>
            </w:pPr>
            <w:r w:rsidRPr="0047266D">
              <w:rPr>
                <w:sz w:val="24"/>
                <w:szCs w:val="24"/>
              </w:rPr>
              <w:t>165,9</w:t>
            </w:r>
          </w:p>
        </w:tc>
      </w:tr>
      <w:tr w:rsidR="0014607E" w:rsidRPr="0047266D" w:rsidTr="0014607E">
        <w:tc>
          <w:tcPr>
            <w:tcW w:w="958" w:type="dxa"/>
            <w:vMerge/>
          </w:tcPr>
          <w:p w:rsidR="0014607E" w:rsidRPr="0047266D" w:rsidRDefault="0014607E" w:rsidP="0047266D">
            <w:pPr>
              <w:spacing w:before="100" w:beforeAutospacing="1" w:after="100" w:afterAutospacing="1"/>
              <w:jc w:val="center"/>
              <w:rPr>
                <w:sz w:val="24"/>
                <w:szCs w:val="24"/>
              </w:rPr>
            </w:pPr>
          </w:p>
        </w:tc>
        <w:tc>
          <w:tcPr>
            <w:tcW w:w="1595" w:type="dxa"/>
            <w:vMerge/>
          </w:tcPr>
          <w:p w:rsidR="0014607E" w:rsidRPr="0047266D" w:rsidRDefault="0014607E" w:rsidP="0047266D">
            <w:pPr>
              <w:spacing w:before="100" w:beforeAutospacing="1" w:after="100" w:afterAutospacing="1"/>
              <w:rPr>
                <w:sz w:val="24"/>
                <w:szCs w:val="24"/>
              </w:rPr>
            </w:pPr>
          </w:p>
        </w:tc>
        <w:tc>
          <w:tcPr>
            <w:tcW w:w="1134" w:type="dxa"/>
          </w:tcPr>
          <w:p w:rsidR="0014607E" w:rsidRPr="0047266D" w:rsidRDefault="0014607E" w:rsidP="0047266D">
            <w:pPr>
              <w:spacing w:before="100" w:beforeAutospacing="1" w:after="100" w:afterAutospacing="1"/>
              <w:ind w:left="-108"/>
              <w:rPr>
                <w:sz w:val="24"/>
                <w:szCs w:val="24"/>
              </w:rPr>
            </w:pPr>
            <w:r w:rsidRPr="0047266D">
              <w:rPr>
                <w:sz w:val="24"/>
                <w:szCs w:val="24"/>
              </w:rPr>
              <w:t xml:space="preserve">Прочие источники </w:t>
            </w:r>
          </w:p>
        </w:tc>
        <w:tc>
          <w:tcPr>
            <w:tcW w:w="709"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10" w:type="dxa"/>
          </w:tcPr>
          <w:p w:rsidR="0014607E" w:rsidRPr="0047266D" w:rsidRDefault="0014607E" w:rsidP="0047266D">
            <w:pPr>
              <w:spacing w:before="100" w:beforeAutospacing="1" w:after="100" w:afterAutospacing="1"/>
              <w:jc w:val="center"/>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rPr>
                <w:sz w:val="24"/>
                <w:szCs w:val="24"/>
              </w:rPr>
            </w:pPr>
            <w:r w:rsidRPr="0047266D">
              <w:rPr>
                <w:sz w:val="24"/>
                <w:szCs w:val="24"/>
              </w:rPr>
              <w:t>0</w:t>
            </w:r>
          </w:p>
        </w:tc>
        <w:tc>
          <w:tcPr>
            <w:tcW w:w="708" w:type="dxa"/>
          </w:tcPr>
          <w:p w:rsidR="0014607E" w:rsidRPr="0047266D" w:rsidRDefault="0014607E" w:rsidP="0047266D">
            <w:pPr>
              <w:spacing w:before="100" w:beforeAutospacing="1" w:after="100" w:afterAutospacing="1"/>
              <w:rPr>
                <w:sz w:val="24"/>
                <w:szCs w:val="24"/>
              </w:rPr>
            </w:pPr>
            <w:r w:rsidRPr="0047266D">
              <w:rPr>
                <w:sz w:val="24"/>
                <w:szCs w:val="24"/>
              </w:rPr>
              <w:t>0</w:t>
            </w:r>
          </w:p>
        </w:tc>
        <w:tc>
          <w:tcPr>
            <w:tcW w:w="709" w:type="dxa"/>
          </w:tcPr>
          <w:p w:rsidR="0014607E" w:rsidRPr="0047266D" w:rsidRDefault="0014607E" w:rsidP="0047266D">
            <w:pPr>
              <w:spacing w:before="100" w:beforeAutospacing="1" w:after="100" w:afterAutospacing="1"/>
              <w:rPr>
                <w:sz w:val="24"/>
                <w:szCs w:val="24"/>
              </w:rPr>
            </w:pPr>
          </w:p>
        </w:tc>
        <w:tc>
          <w:tcPr>
            <w:tcW w:w="709" w:type="dxa"/>
          </w:tcPr>
          <w:p w:rsidR="0014607E" w:rsidRPr="0047266D" w:rsidRDefault="0014607E" w:rsidP="0047266D">
            <w:pPr>
              <w:spacing w:before="100" w:beforeAutospacing="1" w:after="100" w:afterAutospacing="1"/>
              <w:rPr>
                <w:sz w:val="24"/>
                <w:szCs w:val="24"/>
              </w:rPr>
            </w:pPr>
          </w:p>
        </w:tc>
        <w:tc>
          <w:tcPr>
            <w:tcW w:w="709" w:type="dxa"/>
          </w:tcPr>
          <w:p w:rsidR="0014607E" w:rsidRPr="0047266D" w:rsidRDefault="0014607E" w:rsidP="0047266D">
            <w:pPr>
              <w:spacing w:before="100" w:beforeAutospacing="1" w:after="100" w:afterAutospacing="1"/>
              <w:rPr>
                <w:sz w:val="24"/>
                <w:szCs w:val="24"/>
              </w:rPr>
            </w:pPr>
            <w:r w:rsidRPr="0047266D">
              <w:rPr>
                <w:sz w:val="24"/>
                <w:szCs w:val="24"/>
              </w:rPr>
              <w:t>0</w:t>
            </w:r>
          </w:p>
        </w:tc>
      </w:tr>
    </w:tbl>
    <w:p w:rsidR="00D56E94" w:rsidRPr="0047266D" w:rsidRDefault="00D56E94" w:rsidP="0047266D">
      <w:pPr>
        <w:pStyle w:val="ad"/>
        <w:spacing w:before="240"/>
        <w:jc w:val="center"/>
        <w:rPr>
          <w:rFonts w:ascii="Arial" w:hAnsi="Arial" w:cs="Arial"/>
          <w:color w:val="auto"/>
        </w:rPr>
      </w:pPr>
      <w:r w:rsidRPr="0047266D">
        <w:rPr>
          <w:rFonts w:ascii="Arial" w:hAnsi="Arial" w:cs="Arial"/>
          <w:b/>
          <w:bCs/>
          <w:color w:val="auto"/>
        </w:rPr>
        <w:t>2.10. Анализ рисков реализации Программы</w:t>
      </w:r>
    </w:p>
    <w:p w:rsidR="00D56E94" w:rsidRPr="0047266D" w:rsidRDefault="00D56E94" w:rsidP="0047266D">
      <w:pPr>
        <w:widowControl w:val="0"/>
        <w:numPr>
          <w:ilvl w:val="0"/>
          <w:numId w:val="3"/>
        </w:numPr>
        <w:adjustRightInd w:val="0"/>
        <w:spacing w:before="240"/>
        <w:jc w:val="both"/>
        <w:rPr>
          <w:bCs/>
          <w:sz w:val="24"/>
          <w:szCs w:val="24"/>
        </w:rPr>
      </w:pPr>
      <w:r w:rsidRPr="0047266D">
        <w:rPr>
          <w:bCs/>
          <w:sz w:val="24"/>
          <w:szCs w:val="24"/>
        </w:rPr>
        <w:t>Финансовые риски:</w:t>
      </w:r>
    </w:p>
    <w:p w:rsidR="00D56E94" w:rsidRPr="0047266D" w:rsidRDefault="00D56E94" w:rsidP="0047266D">
      <w:pPr>
        <w:widowControl w:val="0"/>
        <w:adjustRightInd w:val="0"/>
        <w:jc w:val="both"/>
        <w:rPr>
          <w:bCs/>
          <w:sz w:val="24"/>
          <w:szCs w:val="24"/>
        </w:rPr>
      </w:pPr>
      <w:r w:rsidRPr="0047266D">
        <w:rPr>
          <w:bCs/>
          <w:sz w:val="24"/>
          <w:szCs w:val="24"/>
        </w:rPr>
        <w:t xml:space="preserve">- сокращение объемов финансирования подпрограммы, что приведет к невозможности решения комплекса проблем и снизит эффективность </w:t>
      </w:r>
      <w:r w:rsidRPr="0047266D">
        <w:rPr>
          <w:bCs/>
          <w:sz w:val="24"/>
          <w:szCs w:val="24"/>
        </w:rPr>
        <w:lastRenderedPageBreak/>
        <w:t>подпрограммных мероприятий;</w:t>
      </w:r>
    </w:p>
    <w:p w:rsidR="00D56E94" w:rsidRPr="0047266D" w:rsidRDefault="00D56E94" w:rsidP="0047266D">
      <w:pPr>
        <w:widowControl w:val="0"/>
        <w:adjustRightInd w:val="0"/>
        <w:jc w:val="both"/>
        <w:rPr>
          <w:bCs/>
          <w:sz w:val="24"/>
          <w:szCs w:val="24"/>
        </w:rPr>
      </w:pPr>
      <w:r w:rsidRPr="0047266D">
        <w:rPr>
          <w:bCs/>
          <w:sz w:val="24"/>
          <w:szCs w:val="24"/>
        </w:rPr>
        <w:t>- несвоевременное поступление финансирования.</w:t>
      </w:r>
    </w:p>
    <w:p w:rsidR="00D56E94" w:rsidRPr="0047266D" w:rsidRDefault="00D56E94" w:rsidP="0047266D">
      <w:pPr>
        <w:widowControl w:val="0"/>
        <w:adjustRightInd w:val="0"/>
        <w:ind w:left="567"/>
        <w:jc w:val="both"/>
        <w:rPr>
          <w:bCs/>
          <w:sz w:val="24"/>
          <w:szCs w:val="24"/>
        </w:rPr>
      </w:pPr>
      <w:r w:rsidRPr="0047266D">
        <w:rPr>
          <w:bCs/>
          <w:sz w:val="24"/>
          <w:szCs w:val="24"/>
        </w:rPr>
        <w:t>2. Организационные риски:</w:t>
      </w:r>
    </w:p>
    <w:p w:rsidR="00D56E94" w:rsidRPr="0047266D" w:rsidRDefault="00D56E94" w:rsidP="0047266D">
      <w:pPr>
        <w:widowControl w:val="0"/>
        <w:adjustRightInd w:val="0"/>
        <w:jc w:val="both"/>
        <w:rPr>
          <w:bCs/>
          <w:sz w:val="24"/>
          <w:szCs w:val="24"/>
        </w:rPr>
      </w:pPr>
      <w:r w:rsidRPr="0047266D">
        <w:rPr>
          <w:bCs/>
          <w:sz w:val="24"/>
          <w:szCs w:val="24"/>
        </w:rPr>
        <w:t>- несогласованность действий учреждений, участвующих в реализации подпрограммы;</w:t>
      </w:r>
    </w:p>
    <w:p w:rsidR="00D56E94" w:rsidRPr="0047266D" w:rsidRDefault="00D56E94" w:rsidP="0047266D">
      <w:pPr>
        <w:widowControl w:val="0"/>
        <w:adjustRightInd w:val="0"/>
        <w:jc w:val="both"/>
        <w:rPr>
          <w:bCs/>
          <w:sz w:val="24"/>
          <w:szCs w:val="24"/>
        </w:rPr>
      </w:pPr>
      <w:r w:rsidRPr="0047266D">
        <w:rPr>
          <w:bCs/>
          <w:sz w:val="24"/>
          <w:szCs w:val="24"/>
        </w:rPr>
        <w:t>- дефицит квалифицированных кадров.</w:t>
      </w:r>
    </w:p>
    <w:p w:rsidR="00D56E94" w:rsidRPr="0047266D" w:rsidRDefault="00D56E94" w:rsidP="0047266D">
      <w:pPr>
        <w:widowControl w:val="0"/>
        <w:adjustRightInd w:val="0"/>
        <w:ind w:left="567"/>
        <w:jc w:val="both"/>
        <w:rPr>
          <w:bCs/>
          <w:sz w:val="24"/>
          <w:szCs w:val="24"/>
        </w:rPr>
      </w:pPr>
      <w:r w:rsidRPr="0047266D">
        <w:rPr>
          <w:bCs/>
          <w:sz w:val="24"/>
          <w:szCs w:val="24"/>
        </w:rPr>
        <w:t>3. Социально-экономические риски:</w:t>
      </w:r>
    </w:p>
    <w:p w:rsidR="00D56E94" w:rsidRPr="0047266D" w:rsidRDefault="00D56E94" w:rsidP="0047266D">
      <w:pPr>
        <w:widowControl w:val="0"/>
        <w:adjustRightInd w:val="0"/>
        <w:jc w:val="both"/>
        <w:rPr>
          <w:bCs/>
          <w:sz w:val="24"/>
          <w:szCs w:val="24"/>
        </w:rPr>
      </w:pPr>
      <w:r w:rsidRPr="0047266D">
        <w:rPr>
          <w:bCs/>
          <w:sz w:val="24"/>
          <w:szCs w:val="24"/>
        </w:rPr>
        <w:t xml:space="preserve">- замедление экономического роста Ковернинского муниципального </w:t>
      </w:r>
      <w:r w:rsidR="00660ADF" w:rsidRPr="0047266D">
        <w:rPr>
          <w:bCs/>
          <w:sz w:val="24"/>
          <w:szCs w:val="24"/>
        </w:rPr>
        <w:t>округ</w:t>
      </w:r>
      <w:r w:rsidRPr="0047266D">
        <w:rPr>
          <w:bCs/>
          <w:sz w:val="24"/>
          <w:szCs w:val="24"/>
        </w:rPr>
        <w:t>а;</w:t>
      </w:r>
    </w:p>
    <w:p w:rsidR="00D56E94" w:rsidRPr="0047266D" w:rsidRDefault="00D56E94" w:rsidP="0047266D">
      <w:pPr>
        <w:widowControl w:val="0"/>
        <w:adjustRightInd w:val="0"/>
        <w:jc w:val="both"/>
        <w:rPr>
          <w:bCs/>
          <w:sz w:val="24"/>
          <w:szCs w:val="24"/>
        </w:rPr>
      </w:pPr>
      <w:r w:rsidRPr="0047266D">
        <w:rPr>
          <w:bCs/>
          <w:sz w:val="24"/>
          <w:szCs w:val="24"/>
        </w:rPr>
        <w:t>- рост инфляции, выходящий за пределы прогнозных оценок.</w:t>
      </w:r>
    </w:p>
    <w:p w:rsidR="00D56E94" w:rsidRPr="0047266D" w:rsidRDefault="00D56E94" w:rsidP="0047266D">
      <w:pPr>
        <w:widowControl w:val="0"/>
        <w:adjustRightInd w:val="0"/>
        <w:ind w:left="567"/>
        <w:jc w:val="both"/>
        <w:rPr>
          <w:bCs/>
          <w:sz w:val="24"/>
          <w:szCs w:val="24"/>
        </w:rPr>
      </w:pPr>
      <w:r w:rsidRPr="0047266D">
        <w:rPr>
          <w:bCs/>
          <w:sz w:val="24"/>
          <w:szCs w:val="24"/>
        </w:rPr>
        <w:t xml:space="preserve"> Механизмы минимизации негативного влияния внешних факторов:</w:t>
      </w:r>
    </w:p>
    <w:p w:rsidR="00D56E94" w:rsidRPr="0047266D" w:rsidRDefault="00D56E94" w:rsidP="0047266D">
      <w:pPr>
        <w:widowControl w:val="0"/>
        <w:adjustRightInd w:val="0"/>
        <w:jc w:val="both"/>
        <w:rPr>
          <w:bCs/>
          <w:sz w:val="24"/>
          <w:szCs w:val="24"/>
        </w:rPr>
      </w:pPr>
      <w:r w:rsidRPr="0047266D">
        <w:rPr>
          <w:bCs/>
          <w:sz w:val="24"/>
          <w:szCs w:val="24"/>
        </w:rPr>
        <w:t>- привлечение собственных средств  за счет расширения платных услуг населению;</w:t>
      </w:r>
    </w:p>
    <w:p w:rsidR="00D56E94" w:rsidRPr="0047266D" w:rsidRDefault="00D56E94" w:rsidP="0047266D">
      <w:pPr>
        <w:widowControl w:val="0"/>
        <w:adjustRightInd w:val="0"/>
        <w:jc w:val="both"/>
        <w:rPr>
          <w:bCs/>
          <w:sz w:val="24"/>
          <w:szCs w:val="24"/>
        </w:rPr>
      </w:pPr>
      <w:r w:rsidRPr="0047266D">
        <w:rPr>
          <w:bCs/>
          <w:sz w:val="24"/>
          <w:szCs w:val="24"/>
        </w:rPr>
        <w:t>- привлечение спонсорской помощи индивидуальных предпринимателей и населения.</w:t>
      </w:r>
    </w:p>
    <w:p w:rsidR="00D56E94" w:rsidRPr="0047266D" w:rsidRDefault="00D56E94" w:rsidP="0047266D">
      <w:pPr>
        <w:pStyle w:val="ad"/>
        <w:ind w:firstLine="660"/>
        <w:jc w:val="both"/>
        <w:rPr>
          <w:rFonts w:ascii="Arial" w:hAnsi="Arial" w:cs="Arial"/>
          <w:color w:val="auto"/>
        </w:rPr>
      </w:pPr>
      <w:r w:rsidRPr="0047266D">
        <w:rPr>
          <w:rFonts w:ascii="Arial" w:hAnsi="Arial" w:cs="Arial"/>
          <w:color w:val="auto"/>
        </w:rPr>
        <w:t>Отчетность по реализации мероприятий Программы осуществляется в соответствии с действующим законодательством.</w:t>
      </w:r>
    </w:p>
    <w:p w:rsidR="00D56E94" w:rsidRPr="0047266D" w:rsidRDefault="00D56E94" w:rsidP="0047266D">
      <w:pPr>
        <w:pStyle w:val="ad"/>
        <w:ind w:firstLine="660"/>
        <w:jc w:val="both"/>
        <w:rPr>
          <w:rFonts w:ascii="Arial" w:hAnsi="Arial" w:cs="Arial"/>
          <w:color w:val="auto"/>
        </w:rPr>
      </w:pPr>
      <w:r w:rsidRPr="0047266D">
        <w:rPr>
          <w:rFonts w:ascii="Arial" w:hAnsi="Arial" w:cs="Arial"/>
          <w:color w:val="auto"/>
        </w:rPr>
        <w:t xml:space="preserve"> Муниципальный заказчик-координатор Программы:</w:t>
      </w:r>
    </w:p>
    <w:p w:rsidR="00D56E94" w:rsidRPr="0047266D" w:rsidRDefault="00D56E94" w:rsidP="0047266D">
      <w:pPr>
        <w:pStyle w:val="ad"/>
        <w:jc w:val="both"/>
        <w:rPr>
          <w:rFonts w:ascii="Arial" w:hAnsi="Arial" w:cs="Arial"/>
          <w:color w:val="auto"/>
        </w:rPr>
      </w:pPr>
      <w:r w:rsidRPr="0047266D">
        <w:rPr>
          <w:rFonts w:ascii="Arial" w:hAnsi="Arial" w:cs="Arial"/>
          <w:color w:val="auto"/>
        </w:rPr>
        <w:t>- обеспечивает координацию деятельности основных исполнителей;</w:t>
      </w:r>
    </w:p>
    <w:p w:rsidR="00D56E94" w:rsidRPr="0047266D" w:rsidRDefault="00D56E94" w:rsidP="0047266D">
      <w:pPr>
        <w:pStyle w:val="ad"/>
        <w:ind w:firstLine="660"/>
        <w:jc w:val="both"/>
        <w:rPr>
          <w:rFonts w:ascii="Arial" w:hAnsi="Arial" w:cs="Arial"/>
          <w:color w:val="auto"/>
        </w:rPr>
      </w:pPr>
      <w:r w:rsidRPr="0047266D">
        <w:rPr>
          <w:rFonts w:ascii="Arial" w:hAnsi="Arial" w:cs="Arial"/>
          <w:color w:val="auto"/>
        </w:rPr>
        <w:t>- обобщает сведения о ходе реализации всех программных мероприятий;</w:t>
      </w:r>
    </w:p>
    <w:p w:rsidR="00D56E94" w:rsidRPr="0047266D" w:rsidRDefault="00D56E94" w:rsidP="0047266D">
      <w:pPr>
        <w:pStyle w:val="ad"/>
        <w:ind w:firstLine="660"/>
        <w:jc w:val="both"/>
        <w:rPr>
          <w:rFonts w:ascii="Arial" w:hAnsi="Arial" w:cs="Arial"/>
          <w:color w:val="auto"/>
        </w:rPr>
      </w:pPr>
      <w:r w:rsidRPr="0047266D">
        <w:rPr>
          <w:rFonts w:ascii="Arial" w:hAnsi="Arial" w:cs="Arial"/>
          <w:color w:val="auto"/>
        </w:rPr>
        <w:t>- проводит мониторинг реализации Программы;</w:t>
      </w:r>
    </w:p>
    <w:p w:rsidR="00D56E94" w:rsidRPr="0047266D" w:rsidRDefault="00D56E94" w:rsidP="0047266D">
      <w:pPr>
        <w:pStyle w:val="ad"/>
        <w:ind w:firstLine="660"/>
        <w:jc w:val="both"/>
        <w:rPr>
          <w:rFonts w:ascii="Arial" w:hAnsi="Arial" w:cs="Arial"/>
          <w:color w:val="auto"/>
        </w:rPr>
      </w:pPr>
      <w:r w:rsidRPr="0047266D">
        <w:rPr>
          <w:rFonts w:ascii="Arial" w:hAnsi="Arial" w:cs="Arial"/>
          <w:color w:val="auto"/>
        </w:rPr>
        <w:t>- осуществляет текущее управление реализацией Программы;</w:t>
      </w:r>
    </w:p>
    <w:p w:rsidR="00D56E94" w:rsidRPr="0047266D" w:rsidRDefault="00D56E94" w:rsidP="0047266D">
      <w:pPr>
        <w:pStyle w:val="ad"/>
        <w:ind w:firstLine="660"/>
        <w:jc w:val="both"/>
        <w:rPr>
          <w:rFonts w:ascii="Arial" w:hAnsi="Arial" w:cs="Arial"/>
          <w:color w:val="auto"/>
        </w:rPr>
      </w:pPr>
      <w:r w:rsidRPr="0047266D">
        <w:rPr>
          <w:rFonts w:ascii="Arial" w:hAnsi="Arial" w:cs="Arial"/>
          <w:color w:val="auto"/>
        </w:rPr>
        <w:t>- осуществляет координацию и контроль проводимых работ по реализации мероприятий Программы;</w:t>
      </w:r>
    </w:p>
    <w:p w:rsidR="00D56E94" w:rsidRPr="0047266D" w:rsidRDefault="00D56E94" w:rsidP="0047266D">
      <w:pPr>
        <w:pStyle w:val="ad"/>
        <w:ind w:firstLine="660"/>
        <w:jc w:val="both"/>
        <w:rPr>
          <w:rFonts w:ascii="Arial" w:hAnsi="Arial" w:cs="Arial"/>
          <w:color w:val="auto"/>
        </w:rPr>
      </w:pPr>
      <w:r w:rsidRPr="0047266D">
        <w:rPr>
          <w:rFonts w:ascii="Arial" w:hAnsi="Arial" w:cs="Arial"/>
          <w:color w:val="auto"/>
        </w:rPr>
        <w:t>- направляет предложения по уточнению объемов финансирования Программы из различных источников при формировании соответствующих бюджетов на очередной финансовый год;</w:t>
      </w:r>
    </w:p>
    <w:p w:rsidR="00D56E94" w:rsidRPr="0047266D" w:rsidRDefault="00D56E94" w:rsidP="0047266D">
      <w:pPr>
        <w:pStyle w:val="ad"/>
        <w:ind w:firstLine="660"/>
        <w:jc w:val="both"/>
        <w:rPr>
          <w:rFonts w:ascii="Arial" w:hAnsi="Arial" w:cs="Arial"/>
          <w:color w:val="auto"/>
        </w:rPr>
      </w:pPr>
      <w:r w:rsidRPr="0047266D">
        <w:rPr>
          <w:rFonts w:ascii="Arial" w:hAnsi="Arial" w:cs="Arial"/>
          <w:color w:val="auto"/>
        </w:rPr>
        <w:t xml:space="preserve">- </w:t>
      </w:r>
      <w:r w:rsidR="005E1F24" w:rsidRPr="0047266D">
        <w:rPr>
          <w:rFonts w:ascii="Arial" w:hAnsi="Arial" w:cs="Arial"/>
          <w:color w:val="auto"/>
        </w:rPr>
        <w:t>представляет в отдел экономики а</w:t>
      </w:r>
      <w:r w:rsidRPr="0047266D">
        <w:rPr>
          <w:rFonts w:ascii="Arial" w:hAnsi="Arial" w:cs="Arial"/>
          <w:color w:val="auto"/>
        </w:rPr>
        <w:t xml:space="preserve">дминистрации Ковернинского муниципального </w:t>
      </w:r>
      <w:r w:rsidR="00660ADF" w:rsidRPr="0047266D">
        <w:rPr>
          <w:rFonts w:ascii="Arial" w:hAnsi="Arial" w:cs="Arial"/>
          <w:color w:val="auto"/>
        </w:rPr>
        <w:t>округ</w:t>
      </w:r>
      <w:r w:rsidRPr="0047266D">
        <w:rPr>
          <w:rFonts w:ascii="Arial" w:hAnsi="Arial" w:cs="Arial"/>
          <w:color w:val="auto"/>
        </w:rPr>
        <w:t>а Нижегородской области требуемую отчетность.</w:t>
      </w:r>
    </w:p>
    <w:p w:rsidR="00D56E94" w:rsidRPr="0047266D" w:rsidRDefault="00D56E94" w:rsidP="0047266D">
      <w:pPr>
        <w:spacing w:before="100" w:beforeAutospacing="1" w:after="100" w:afterAutospacing="1"/>
        <w:ind w:firstLine="709"/>
        <w:jc w:val="both"/>
        <w:outlineLvl w:val="2"/>
        <w:rPr>
          <w:sz w:val="24"/>
          <w:szCs w:val="24"/>
        </w:rPr>
      </w:pPr>
      <w:r w:rsidRPr="0047266D">
        <w:rPr>
          <w:sz w:val="24"/>
          <w:szCs w:val="24"/>
        </w:rPr>
        <w:t xml:space="preserve">Освещение реализации Программы осуществляется через </w:t>
      </w:r>
      <w:r w:rsidR="009C201D" w:rsidRPr="0047266D">
        <w:rPr>
          <w:sz w:val="24"/>
          <w:szCs w:val="24"/>
        </w:rPr>
        <w:t xml:space="preserve">МАУ «Редакция газеты </w:t>
      </w:r>
      <w:r w:rsidR="005E1F24" w:rsidRPr="0047266D">
        <w:rPr>
          <w:sz w:val="24"/>
          <w:szCs w:val="24"/>
        </w:rPr>
        <w:t xml:space="preserve">«Ковернинские </w:t>
      </w:r>
      <w:r w:rsidR="009C201D" w:rsidRPr="0047266D">
        <w:rPr>
          <w:sz w:val="24"/>
          <w:szCs w:val="24"/>
        </w:rPr>
        <w:t>новости»</w:t>
      </w:r>
      <w:r w:rsidRPr="0047266D">
        <w:rPr>
          <w:sz w:val="24"/>
          <w:szCs w:val="24"/>
        </w:rPr>
        <w:t>и информационные ресурсы в информационно-телекоммуникационной сети "Интернет".</w:t>
      </w:r>
    </w:p>
    <w:p w:rsidR="00EE139E" w:rsidRPr="0047266D" w:rsidRDefault="00EE139E" w:rsidP="0047266D">
      <w:pPr>
        <w:spacing w:before="100" w:beforeAutospacing="1" w:after="100" w:afterAutospacing="1"/>
        <w:jc w:val="center"/>
        <w:outlineLvl w:val="2"/>
        <w:rPr>
          <w:b/>
          <w:bCs/>
          <w:sz w:val="24"/>
          <w:szCs w:val="24"/>
        </w:rPr>
      </w:pPr>
      <w:r w:rsidRPr="0047266D">
        <w:rPr>
          <w:b/>
          <w:bCs/>
          <w:sz w:val="24"/>
          <w:szCs w:val="24"/>
        </w:rPr>
        <w:t>3. Подпрограммы</w:t>
      </w:r>
    </w:p>
    <w:p w:rsidR="00EE139E" w:rsidRPr="0047266D" w:rsidRDefault="00EE139E" w:rsidP="0047266D">
      <w:pPr>
        <w:spacing w:before="100" w:beforeAutospacing="1" w:after="100" w:afterAutospacing="1"/>
        <w:ind w:firstLine="709"/>
        <w:rPr>
          <w:sz w:val="24"/>
          <w:szCs w:val="24"/>
        </w:rPr>
      </w:pPr>
      <w:r w:rsidRPr="0047266D">
        <w:rPr>
          <w:sz w:val="24"/>
          <w:szCs w:val="24"/>
        </w:rPr>
        <w:t>Перечень подпрограмм, реализуемых в рамках Программы:</w:t>
      </w:r>
      <w:r w:rsidRPr="0047266D">
        <w:rPr>
          <w:sz w:val="24"/>
          <w:szCs w:val="24"/>
        </w:rPr>
        <w:br/>
        <w:t>подпрограмма 1 "Информационная среда";</w:t>
      </w:r>
      <w:r w:rsidRPr="0047266D">
        <w:rPr>
          <w:sz w:val="24"/>
          <w:szCs w:val="24"/>
        </w:rPr>
        <w:br/>
        <w:t>подпрограмма 2 "Электронный документооборот";</w:t>
      </w:r>
      <w:r w:rsidRPr="0047266D">
        <w:rPr>
          <w:sz w:val="24"/>
          <w:szCs w:val="24"/>
        </w:rPr>
        <w:br/>
        <w:t>подпрограмма 3 "Внедрение спутниковых навигационных технологий с использованием системы ГЛОНАСС.</w:t>
      </w:r>
    </w:p>
    <w:p w:rsidR="00EE139E" w:rsidRPr="0047266D" w:rsidRDefault="00EE139E" w:rsidP="0047266D">
      <w:pPr>
        <w:jc w:val="center"/>
        <w:rPr>
          <w:sz w:val="24"/>
          <w:szCs w:val="24"/>
        </w:rPr>
      </w:pPr>
      <w:r w:rsidRPr="0047266D">
        <w:rPr>
          <w:b/>
          <w:bCs/>
          <w:sz w:val="24"/>
          <w:szCs w:val="24"/>
        </w:rPr>
        <w:t xml:space="preserve">3.1. Подпрограмма 1 "Информационная среда" </w:t>
      </w:r>
    </w:p>
    <w:p w:rsidR="00EE139E" w:rsidRPr="0047266D" w:rsidRDefault="00EE139E" w:rsidP="0047266D">
      <w:pPr>
        <w:jc w:val="center"/>
        <w:rPr>
          <w:sz w:val="24"/>
          <w:szCs w:val="24"/>
        </w:rPr>
      </w:pPr>
      <w:r w:rsidRPr="0047266D">
        <w:rPr>
          <w:sz w:val="24"/>
          <w:szCs w:val="24"/>
        </w:rPr>
        <w:t>(далее - Подпрограмма 1)</w:t>
      </w:r>
    </w:p>
    <w:p w:rsidR="00EE139E" w:rsidRPr="0047266D" w:rsidRDefault="00EE139E" w:rsidP="0047266D">
      <w:pPr>
        <w:spacing w:before="100" w:beforeAutospacing="1" w:after="100" w:afterAutospacing="1"/>
        <w:jc w:val="center"/>
        <w:rPr>
          <w:b/>
          <w:bCs/>
          <w:sz w:val="24"/>
          <w:szCs w:val="24"/>
        </w:rPr>
      </w:pPr>
      <w:r w:rsidRPr="0047266D">
        <w:rPr>
          <w:b/>
          <w:bCs/>
          <w:sz w:val="24"/>
          <w:szCs w:val="24"/>
        </w:rPr>
        <w:t>3.1.1. Паспорт Подпрограммы 1</w:t>
      </w:r>
    </w:p>
    <w:tbl>
      <w:tblPr>
        <w:tblW w:w="0" w:type="auto"/>
        <w:tblCellSpacing w:w="15" w:type="dxa"/>
        <w:tblCellMar>
          <w:top w:w="15" w:type="dxa"/>
          <w:left w:w="15" w:type="dxa"/>
          <w:bottom w:w="15" w:type="dxa"/>
          <w:right w:w="15" w:type="dxa"/>
        </w:tblCellMar>
        <w:tblLook w:val="04A0"/>
      </w:tblPr>
      <w:tblGrid>
        <w:gridCol w:w="74"/>
        <w:gridCol w:w="2450"/>
        <w:gridCol w:w="7069"/>
      </w:tblGrid>
      <w:tr w:rsidR="00EE139E" w:rsidRPr="0047266D" w:rsidTr="007D1547">
        <w:trPr>
          <w:tblCellSpacing w:w="15" w:type="dxa"/>
        </w:trPr>
        <w:tc>
          <w:tcPr>
            <w:tcW w:w="2479"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 xml:space="preserve">Муниципальный заказчик - координатор Подпрограммы </w:t>
            </w:r>
          </w:p>
        </w:tc>
        <w:tc>
          <w:tcPr>
            <w:tcW w:w="70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C22A2F" w:rsidP="0047266D">
            <w:pPr>
              <w:spacing w:before="100" w:beforeAutospacing="1" w:after="100" w:afterAutospacing="1"/>
              <w:rPr>
                <w:sz w:val="24"/>
                <w:szCs w:val="24"/>
              </w:rPr>
            </w:pPr>
            <w:r w:rsidRPr="0047266D">
              <w:rPr>
                <w:sz w:val="24"/>
                <w:szCs w:val="24"/>
              </w:rPr>
              <w:t>Отдел</w:t>
            </w:r>
            <w:r w:rsidR="00EE139E" w:rsidRPr="0047266D">
              <w:rPr>
                <w:sz w:val="24"/>
                <w:szCs w:val="24"/>
              </w:rPr>
              <w:t xml:space="preserve"> информационных технологий, связи и технической защиты информации</w:t>
            </w:r>
            <w:r w:rsidR="0047266D" w:rsidRPr="0047266D">
              <w:rPr>
                <w:sz w:val="24"/>
                <w:szCs w:val="24"/>
              </w:rPr>
              <w:t xml:space="preserve"> </w:t>
            </w:r>
            <w:r w:rsidR="000F1FF8" w:rsidRPr="0047266D">
              <w:rPr>
                <w:sz w:val="24"/>
                <w:szCs w:val="24"/>
              </w:rPr>
              <w:t>а</w:t>
            </w:r>
            <w:r w:rsidR="00EE139E" w:rsidRPr="0047266D">
              <w:rPr>
                <w:sz w:val="24"/>
                <w:szCs w:val="24"/>
              </w:rPr>
              <w:t xml:space="preserve">дминистрации Ковернинского муниципального </w:t>
            </w:r>
            <w:r w:rsidR="00660ADF" w:rsidRPr="0047266D">
              <w:rPr>
                <w:sz w:val="24"/>
                <w:szCs w:val="24"/>
              </w:rPr>
              <w:t>округ</w:t>
            </w:r>
            <w:r w:rsidR="00EE139E" w:rsidRPr="0047266D">
              <w:rPr>
                <w:sz w:val="24"/>
                <w:szCs w:val="24"/>
              </w:rPr>
              <w:t>а Нижегородской области</w:t>
            </w:r>
          </w:p>
        </w:tc>
      </w:tr>
      <w:tr w:rsidR="00EE139E" w:rsidRPr="0047266D" w:rsidTr="007D1547">
        <w:trPr>
          <w:tblCellSpacing w:w="15" w:type="dxa"/>
        </w:trPr>
        <w:tc>
          <w:tcPr>
            <w:tcW w:w="2479"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 xml:space="preserve">Соисполнители Подпрограммы </w:t>
            </w:r>
          </w:p>
        </w:tc>
        <w:tc>
          <w:tcPr>
            <w:tcW w:w="70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vAlign w:val="center"/>
            <w:hideMark/>
          </w:tcPr>
          <w:p w:rsidR="00EE139E" w:rsidRPr="0047266D" w:rsidRDefault="00EE139E" w:rsidP="0047266D">
            <w:pPr>
              <w:widowControl w:val="0"/>
              <w:adjustRightInd w:val="0"/>
              <w:jc w:val="both"/>
              <w:rPr>
                <w:sz w:val="24"/>
                <w:szCs w:val="24"/>
              </w:rPr>
            </w:pPr>
            <w:r w:rsidRPr="0047266D">
              <w:rPr>
                <w:sz w:val="24"/>
                <w:szCs w:val="24"/>
              </w:rPr>
              <w:t xml:space="preserve">Финансовое управление </w:t>
            </w:r>
            <w:r w:rsidR="000F1FF8" w:rsidRPr="0047266D">
              <w:rPr>
                <w:sz w:val="24"/>
                <w:szCs w:val="24"/>
              </w:rPr>
              <w:t>а</w:t>
            </w:r>
            <w:r w:rsidRPr="0047266D">
              <w:rPr>
                <w:sz w:val="24"/>
                <w:szCs w:val="24"/>
              </w:rPr>
              <w:t xml:space="preserve">дминистрации Ковернинского </w:t>
            </w:r>
            <w:r w:rsidR="00660ADF" w:rsidRPr="0047266D">
              <w:rPr>
                <w:sz w:val="24"/>
                <w:szCs w:val="24"/>
              </w:rPr>
              <w:t>округа</w:t>
            </w:r>
          </w:p>
          <w:p w:rsidR="00EE139E" w:rsidRPr="0047266D" w:rsidRDefault="00EE139E" w:rsidP="0047266D">
            <w:pPr>
              <w:widowControl w:val="0"/>
              <w:adjustRightInd w:val="0"/>
              <w:jc w:val="both"/>
              <w:rPr>
                <w:sz w:val="24"/>
                <w:szCs w:val="24"/>
              </w:rPr>
            </w:pPr>
            <w:r w:rsidRPr="0047266D">
              <w:rPr>
                <w:sz w:val="24"/>
                <w:szCs w:val="24"/>
              </w:rPr>
              <w:t>МАУ «Редакция газеты «Ковернинские новости» (по согласованию)</w:t>
            </w:r>
          </w:p>
        </w:tc>
      </w:tr>
      <w:tr w:rsidR="00EE139E" w:rsidRPr="0047266D" w:rsidTr="007D1547">
        <w:trPr>
          <w:tblCellSpacing w:w="15" w:type="dxa"/>
        </w:trPr>
        <w:tc>
          <w:tcPr>
            <w:tcW w:w="2479"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lastRenderedPageBreak/>
              <w:t xml:space="preserve">Цель Подпрограммы </w:t>
            </w:r>
          </w:p>
        </w:tc>
        <w:tc>
          <w:tcPr>
            <w:tcW w:w="70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CA060A" w:rsidP="0047266D">
            <w:pPr>
              <w:spacing w:before="100" w:beforeAutospacing="1" w:after="100" w:afterAutospacing="1"/>
              <w:rPr>
                <w:sz w:val="24"/>
                <w:szCs w:val="24"/>
              </w:rPr>
            </w:pPr>
            <w:r w:rsidRPr="0047266D">
              <w:rPr>
                <w:sz w:val="24"/>
                <w:szCs w:val="24"/>
              </w:rPr>
              <w:t>О</w:t>
            </w:r>
            <w:r w:rsidR="00EE139E" w:rsidRPr="0047266D">
              <w:rPr>
                <w:sz w:val="24"/>
                <w:szCs w:val="24"/>
              </w:rPr>
              <w:t>беспечение конституционного права граждан на получение информации</w:t>
            </w:r>
          </w:p>
        </w:tc>
      </w:tr>
      <w:tr w:rsidR="00EE139E" w:rsidRPr="0047266D" w:rsidTr="007D1547">
        <w:trPr>
          <w:tblCellSpacing w:w="15" w:type="dxa"/>
        </w:trPr>
        <w:tc>
          <w:tcPr>
            <w:tcW w:w="2479"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 xml:space="preserve">Задачи Подпрограммы </w:t>
            </w:r>
          </w:p>
        </w:tc>
        <w:tc>
          <w:tcPr>
            <w:tcW w:w="70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CA060A" w:rsidP="0047266D">
            <w:pPr>
              <w:spacing w:before="100" w:beforeAutospacing="1" w:after="100" w:afterAutospacing="1"/>
              <w:rPr>
                <w:sz w:val="24"/>
                <w:szCs w:val="24"/>
              </w:rPr>
            </w:pPr>
            <w:r w:rsidRPr="0047266D">
              <w:rPr>
                <w:sz w:val="24"/>
                <w:szCs w:val="24"/>
              </w:rPr>
              <w:t>Повышение качества жизни граждан Ковернинского муниципального округа Нижегородской области на основе использования возможностей информационных и телекоммуникационных технологий</w:t>
            </w:r>
          </w:p>
        </w:tc>
      </w:tr>
      <w:tr w:rsidR="00EE139E" w:rsidRPr="0047266D" w:rsidTr="007D1547">
        <w:trPr>
          <w:tblCellSpacing w:w="15" w:type="dxa"/>
        </w:trPr>
        <w:tc>
          <w:tcPr>
            <w:tcW w:w="2479"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Этапы и сроки реализации Подпрограммы 1</w:t>
            </w:r>
          </w:p>
        </w:tc>
        <w:tc>
          <w:tcPr>
            <w:tcW w:w="70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20</w:t>
            </w:r>
            <w:r w:rsidR="00AB1616" w:rsidRPr="0047266D">
              <w:rPr>
                <w:sz w:val="24"/>
                <w:szCs w:val="24"/>
              </w:rPr>
              <w:t>21</w:t>
            </w:r>
            <w:r w:rsidRPr="0047266D">
              <w:rPr>
                <w:sz w:val="24"/>
                <w:szCs w:val="24"/>
              </w:rPr>
              <w:t xml:space="preserve"> - 202</w:t>
            </w:r>
            <w:r w:rsidR="008E3DDA" w:rsidRPr="0047266D">
              <w:rPr>
                <w:sz w:val="24"/>
                <w:szCs w:val="24"/>
              </w:rPr>
              <w:t>8</w:t>
            </w:r>
            <w:r w:rsidRPr="0047266D">
              <w:rPr>
                <w:sz w:val="24"/>
                <w:szCs w:val="24"/>
              </w:rPr>
              <w:t xml:space="preserve"> годы без разделения на этапы </w:t>
            </w:r>
          </w:p>
        </w:tc>
      </w:tr>
      <w:tr w:rsidR="00EE139E" w:rsidRPr="0047266D" w:rsidTr="007D1547">
        <w:trPr>
          <w:gridBefore w:val="1"/>
          <w:wBefore w:w="29" w:type="dxa"/>
          <w:trHeight w:val="15"/>
          <w:tblCellSpacing w:w="15" w:type="dxa"/>
        </w:trPr>
        <w:tc>
          <w:tcPr>
            <w:tcW w:w="2420" w:type="dxa"/>
            <w:vAlign w:val="center"/>
            <w:hideMark/>
          </w:tcPr>
          <w:p w:rsidR="00EE139E" w:rsidRPr="0047266D" w:rsidRDefault="00EE139E" w:rsidP="0047266D">
            <w:pPr>
              <w:rPr>
                <w:sz w:val="24"/>
                <w:szCs w:val="24"/>
              </w:rPr>
            </w:pPr>
          </w:p>
        </w:tc>
        <w:tc>
          <w:tcPr>
            <w:tcW w:w="7024" w:type="dxa"/>
            <w:vAlign w:val="center"/>
            <w:hideMark/>
          </w:tcPr>
          <w:p w:rsidR="00EE139E" w:rsidRPr="0047266D" w:rsidRDefault="00EE139E" w:rsidP="0047266D">
            <w:pPr>
              <w:rPr>
                <w:sz w:val="24"/>
                <w:szCs w:val="24"/>
              </w:rPr>
            </w:pPr>
          </w:p>
        </w:tc>
      </w:tr>
      <w:tr w:rsidR="00EE139E" w:rsidRPr="0047266D" w:rsidTr="007D1547">
        <w:trPr>
          <w:tblCellSpacing w:w="15" w:type="dxa"/>
        </w:trPr>
        <w:tc>
          <w:tcPr>
            <w:tcW w:w="2479"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022D30" w:rsidP="0047266D">
            <w:pPr>
              <w:spacing w:before="100" w:beforeAutospacing="1" w:after="100" w:afterAutospacing="1"/>
              <w:rPr>
                <w:sz w:val="24"/>
                <w:szCs w:val="24"/>
              </w:rPr>
            </w:pPr>
            <w:r w:rsidRPr="0047266D">
              <w:rPr>
                <w:sz w:val="24"/>
                <w:szCs w:val="24"/>
              </w:rPr>
              <w:t>Объем расходов на реализацию программы за счет всех источников финансирования</w:t>
            </w:r>
          </w:p>
        </w:tc>
        <w:tc>
          <w:tcPr>
            <w:tcW w:w="70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022D30" w:rsidRPr="0047266D" w:rsidRDefault="00AB1616" w:rsidP="0047266D">
            <w:pPr>
              <w:spacing w:before="100" w:beforeAutospacing="1" w:after="100" w:afterAutospacing="1"/>
              <w:ind w:left="83"/>
              <w:rPr>
                <w:sz w:val="24"/>
                <w:szCs w:val="24"/>
              </w:rPr>
            </w:pPr>
            <w:r w:rsidRPr="0047266D">
              <w:rPr>
                <w:sz w:val="24"/>
                <w:szCs w:val="24"/>
              </w:rPr>
              <w:t>всего по Подпрограмме 2021</w:t>
            </w:r>
            <w:r w:rsidR="00022D30" w:rsidRPr="0047266D">
              <w:rPr>
                <w:sz w:val="24"/>
                <w:szCs w:val="24"/>
              </w:rPr>
              <w:t xml:space="preserve"> - 202</w:t>
            </w:r>
            <w:r w:rsidR="008E3DDA" w:rsidRPr="0047266D">
              <w:rPr>
                <w:sz w:val="24"/>
                <w:szCs w:val="24"/>
              </w:rPr>
              <w:t>8</w:t>
            </w:r>
            <w:r w:rsidR="00022D30" w:rsidRPr="0047266D">
              <w:rPr>
                <w:sz w:val="24"/>
                <w:szCs w:val="24"/>
              </w:rPr>
              <w:t xml:space="preserve"> годы –</w:t>
            </w:r>
            <w:r w:rsidR="008E3DDA" w:rsidRPr="0047266D">
              <w:rPr>
                <w:b/>
                <w:sz w:val="24"/>
                <w:szCs w:val="24"/>
              </w:rPr>
              <w:t>25884,9</w:t>
            </w:r>
            <w:r w:rsidR="00EA0022" w:rsidRPr="0047266D">
              <w:rPr>
                <w:sz w:val="24"/>
                <w:szCs w:val="24"/>
              </w:rPr>
              <w:t xml:space="preserve"> тыс. рублей,  в том чис</w:t>
            </w:r>
            <w:r w:rsidR="00022D30" w:rsidRPr="0047266D">
              <w:rPr>
                <w:sz w:val="24"/>
                <w:szCs w:val="24"/>
              </w:rPr>
              <w:t xml:space="preserve">ле: ОБ – </w:t>
            </w:r>
            <w:r w:rsidR="00980D95" w:rsidRPr="0047266D">
              <w:rPr>
                <w:sz w:val="24"/>
                <w:szCs w:val="24"/>
              </w:rPr>
              <w:t>19613,8</w:t>
            </w:r>
            <w:r w:rsidR="00022D30" w:rsidRPr="0047266D">
              <w:rPr>
                <w:sz w:val="24"/>
                <w:szCs w:val="24"/>
              </w:rPr>
              <w:t xml:space="preserve">; МБ – </w:t>
            </w:r>
            <w:r w:rsidR="00980D95" w:rsidRPr="0047266D">
              <w:rPr>
                <w:sz w:val="24"/>
                <w:szCs w:val="24"/>
              </w:rPr>
              <w:t>6271,1</w:t>
            </w:r>
          </w:p>
          <w:p w:rsidR="00784423" w:rsidRPr="0047266D" w:rsidRDefault="00784423" w:rsidP="0047266D">
            <w:pPr>
              <w:jc w:val="both"/>
              <w:rPr>
                <w:sz w:val="24"/>
                <w:szCs w:val="24"/>
              </w:rPr>
            </w:pPr>
            <w:r w:rsidRPr="0047266D">
              <w:rPr>
                <w:sz w:val="24"/>
                <w:szCs w:val="24"/>
              </w:rPr>
              <w:t>2021 г -1942,8, в т.ч.: ОБ – 1543,1; МБ – 399,7;</w:t>
            </w:r>
          </w:p>
          <w:p w:rsidR="00784423" w:rsidRPr="0047266D" w:rsidRDefault="00784423" w:rsidP="0047266D">
            <w:pPr>
              <w:jc w:val="both"/>
              <w:rPr>
                <w:sz w:val="24"/>
                <w:szCs w:val="24"/>
              </w:rPr>
            </w:pPr>
            <w:r w:rsidRPr="0047266D">
              <w:rPr>
                <w:sz w:val="24"/>
                <w:szCs w:val="24"/>
              </w:rPr>
              <w:t>2022 г- 2583,4, в т.ч.: ОБ – 1745,1; МБ – 838,3;</w:t>
            </w:r>
          </w:p>
          <w:p w:rsidR="00784423" w:rsidRPr="0047266D" w:rsidRDefault="00784423" w:rsidP="0047266D">
            <w:pPr>
              <w:jc w:val="both"/>
              <w:rPr>
                <w:sz w:val="24"/>
                <w:szCs w:val="24"/>
              </w:rPr>
            </w:pPr>
            <w:r w:rsidRPr="0047266D">
              <w:rPr>
                <w:sz w:val="24"/>
                <w:szCs w:val="24"/>
              </w:rPr>
              <w:t>2023 г- 3146,3, в т.ч.: ОБ – 2348,0; МБ – 798,3;</w:t>
            </w:r>
          </w:p>
          <w:p w:rsidR="00784423" w:rsidRPr="0047266D" w:rsidRDefault="00784423" w:rsidP="0047266D">
            <w:pPr>
              <w:jc w:val="both"/>
              <w:rPr>
                <w:sz w:val="24"/>
                <w:szCs w:val="24"/>
              </w:rPr>
            </w:pPr>
            <w:r w:rsidRPr="0047266D">
              <w:rPr>
                <w:sz w:val="24"/>
                <w:szCs w:val="24"/>
              </w:rPr>
              <w:t xml:space="preserve">2024 г- 4075,0, в т.ч.: ОБ – </w:t>
            </w:r>
            <w:r w:rsidR="00980D95" w:rsidRPr="0047266D">
              <w:rPr>
                <w:sz w:val="24"/>
                <w:szCs w:val="24"/>
              </w:rPr>
              <w:t>2667,7</w:t>
            </w:r>
            <w:r w:rsidRPr="0047266D">
              <w:rPr>
                <w:sz w:val="24"/>
                <w:szCs w:val="24"/>
              </w:rPr>
              <w:t xml:space="preserve">; МБ – </w:t>
            </w:r>
            <w:r w:rsidR="00980D95" w:rsidRPr="0047266D">
              <w:rPr>
                <w:sz w:val="24"/>
                <w:szCs w:val="24"/>
              </w:rPr>
              <w:t>1407,3</w:t>
            </w:r>
            <w:r w:rsidRPr="0047266D">
              <w:rPr>
                <w:sz w:val="24"/>
                <w:szCs w:val="24"/>
              </w:rPr>
              <w:t>;</w:t>
            </w:r>
          </w:p>
          <w:p w:rsidR="00784423" w:rsidRPr="0047266D" w:rsidRDefault="00784423" w:rsidP="0047266D">
            <w:pPr>
              <w:jc w:val="both"/>
              <w:rPr>
                <w:sz w:val="24"/>
                <w:szCs w:val="24"/>
              </w:rPr>
            </w:pPr>
            <w:r w:rsidRPr="0047266D">
              <w:rPr>
                <w:sz w:val="24"/>
                <w:szCs w:val="24"/>
              </w:rPr>
              <w:t>2025 г- 3602,9, в т.ч.: ОБ – 2882,3; МБ – 720,6;</w:t>
            </w:r>
          </w:p>
          <w:p w:rsidR="00784423" w:rsidRPr="0047266D" w:rsidRDefault="00784423" w:rsidP="0047266D">
            <w:pPr>
              <w:jc w:val="both"/>
              <w:rPr>
                <w:sz w:val="24"/>
                <w:szCs w:val="24"/>
              </w:rPr>
            </w:pPr>
            <w:r w:rsidRPr="0047266D">
              <w:rPr>
                <w:sz w:val="24"/>
                <w:szCs w:val="24"/>
              </w:rPr>
              <w:t>2026 г- 3511,5, в т.ч.: ОБ – 2809,2; МБ – 702,3;</w:t>
            </w:r>
          </w:p>
          <w:p w:rsidR="00784423" w:rsidRPr="0047266D" w:rsidRDefault="00784423" w:rsidP="0047266D">
            <w:pPr>
              <w:jc w:val="both"/>
              <w:rPr>
                <w:sz w:val="24"/>
                <w:szCs w:val="24"/>
              </w:rPr>
            </w:pPr>
            <w:r w:rsidRPr="0047266D">
              <w:rPr>
                <w:sz w:val="24"/>
                <w:szCs w:val="24"/>
              </w:rPr>
              <w:t>2027 г- 3511,5, в т.ч.: ОБ – 2809,2; МБ – 702,3;</w:t>
            </w:r>
          </w:p>
          <w:p w:rsidR="00784423" w:rsidRPr="0047266D" w:rsidRDefault="00784423" w:rsidP="0047266D">
            <w:pPr>
              <w:jc w:val="both"/>
              <w:rPr>
                <w:sz w:val="24"/>
                <w:szCs w:val="24"/>
              </w:rPr>
            </w:pPr>
            <w:r w:rsidRPr="0047266D">
              <w:rPr>
                <w:sz w:val="24"/>
                <w:szCs w:val="24"/>
              </w:rPr>
              <w:t>2028 г- 3511,5, в т.ч.: ОБ – 2809,2; МБ – 702,3.</w:t>
            </w:r>
          </w:p>
          <w:p w:rsidR="003C6E99" w:rsidRPr="0047266D" w:rsidRDefault="003C6E99" w:rsidP="0047266D">
            <w:pPr>
              <w:jc w:val="both"/>
              <w:rPr>
                <w:sz w:val="24"/>
                <w:szCs w:val="24"/>
              </w:rPr>
            </w:pPr>
          </w:p>
        </w:tc>
      </w:tr>
      <w:tr w:rsidR="00EE139E" w:rsidRPr="0047266D" w:rsidTr="007D1547">
        <w:trPr>
          <w:tblCellSpacing w:w="15" w:type="dxa"/>
        </w:trPr>
        <w:tc>
          <w:tcPr>
            <w:tcW w:w="2479"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 xml:space="preserve">Индикаторы достижения цели и показатели непосредственных результатов </w:t>
            </w:r>
          </w:p>
        </w:tc>
        <w:tc>
          <w:tcPr>
            <w:tcW w:w="70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ind w:left="83"/>
              <w:rPr>
                <w:sz w:val="24"/>
                <w:szCs w:val="24"/>
              </w:rPr>
            </w:pPr>
            <w:r w:rsidRPr="0047266D">
              <w:rPr>
                <w:sz w:val="24"/>
                <w:szCs w:val="24"/>
              </w:rPr>
              <w:t>По окончании реализации мероприятий Подпрограммы 1 будут достигнуты следующие значения индикаторов:</w:t>
            </w:r>
            <w:r w:rsidRPr="0047266D">
              <w:rPr>
                <w:sz w:val="24"/>
                <w:szCs w:val="24"/>
              </w:rPr>
              <w:br/>
              <w:t xml:space="preserve">- уровень обеспеченности местными печатными средствами массовой информации (далее - СМИ) жителей Ковернинского муниципального </w:t>
            </w:r>
            <w:r w:rsidR="00660ADF" w:rsidRPr="0047266D">
              <w:rPr>
                <w:sz w:val="24"/>
                <w:szCs w:val="24"/>
              </w:rPr>
              <w:t>округ</w:t>
            </w:r>
            <w:r w:rsidRPr="0047266D">
              <w:rPr>
                <w:sz w:val="24"/>
                <w:szCs w:val="24"/>
              </w:rPr>
              <w:t>а Нижегородской области к 202</w:t>
            </w:r>
            <w:r w:rsidR="00784423" w:rsidRPr="0047266D">
              <w:rPr>
                <w:sz w:val="24"/>
                <w:szCs w:val="24"/>
              </w:rPr>
              <w:t>8</w:t>
            </w:r>
            <w:r w:rsidRPr="0047266D">
              <w:rPr>
                <w:sz w:val="24"/>
                <w:szCs w:val="24"/>
              </w:rPr>
              <w:t xml:space="preserve"> году составит </w:t>
            </w:r>
            <w:r w:rsidR="00635AF3" w:rsidRPr="0047266D">
              <w:rPr>
                <w:sz w:val="24"/>
                <w:szCs w:val="24"/>
              </w:rPr>
              <w:t>14</w:t>
            </w:r>
            <w:r w:rsidR="00784423" w:rsidRPr="0047266D">
              <w:rPr>
                <w:sz w:val="24"/>
                <w:szCs w:val="24"/>
              </w:rPr>
              <w:t>0</w:t>
            </w:r>
            <w:r w:rsidRPr="0047266D">
              <w:rPr>
                <w:sz w:val="24"/>
                <w:szCs w:val="24"/>
              </w:rPr>
              <w:t xml:space="preserve"> экз. на 1 тыс. человек.</w:t>
            </w:r>
            <w:r w:rsidRPr="0047266D">
              <w:rPr>
                <w:sz w:val="24"/>
                <w:szCs w:val="24"/>
                <w:highlight w:val="yellow"/>
              </w:rPr>
              <w:br/>
            </w:r>
            <w:r w:rsidRPr="0047266D">
              <w:rPr>
                <w:sz w:val="24"/>
                <w:szCs w:val="24"/>
              </w:rPr>
              <w:t>Показатели непосредственных результатов:</w:t>
            </w:r>
            <w:r w:rsidRPr="0047266D">
              <w:rPr>
                <w:sz w:val="24"/>
                <w:szCs w:val="24"/>
              </w:rPr>
              <w:br/>
              <w:t>-  количество печатных экземпляров, издание которых поддержано за счет средств районного бюджета к 202</w:t>
            </w:r>
            <w:r w:rsidR="00784423" w:rsidRPr="0047266D">
              <w:rPr>
                <w:sz w:val="24"/>
                <w:szCs w:val="24"/>
              </w:rPr>
              <w:t>8</w:t>
            </w:r>
            <w:r w:rsidRPr="0047266D">
              <w:rPr>
                <w:sz w:val="24"/>
                <w:szCs w:val="24"/>
              </w:rPr>
              <w:t xml:space="preserve"> году составит - </w:t>
            </w:r>
            <w:r w:rsidR="00635AF3" w:rsidRPr="0047266D">
              <w:rPr>
                <w:sz w:val="24"/>
                <w:szCs w:val="24"/>
              </w:rPr>
              <w:t>2</w:t>
            </w:r>
            <w:r w:rsidR="006C22FB" w:rsidRPr="0047266D">
              <w:rPr>
                <w:sz w:val="24"/>
                <w:szCs w:val="24"/>
              </w:rPr>
              <w:t>4</w:t>
            </w:r>
            <w:r w:rsidR="00635AF3" w:rsidRPr="0047266D">
              <w:rPr>
                <w:sz w:val="24"/>
                <w:szCs w:val="24"/>
              </w:rPr>
              <w:t>00</w:t>
            </w:r>
            <w:r w:rsidRPr="0047266D">
              <w:rPr>
                <w:sz w:val="24"/>
                <w:szCs w:val="24"/>
              </w:rPr>
              <w:t xml:space="preserve"> экз.;</w:t>
            </w:r>
          </w:p>
        </w:tc>
      </w:tr>
    </w:tbl>
    <w:p w:rsidR="00EE139E" w:rsidRPr="0047266D" w:rsidRDefault="00EE139E" w:rsidP="0047266D">
      <w:pPr>
        <w:spacing w:before="100" w:beforeAutospacing="1" w:after="100" w:afterAutospacing="1"/>
        <w:jc w:val="center"/>
        <w:rPr>
          <w:sz w:val="24"/>
          <w:szCs w:val="24"/>
        </w:rPr>
      </w:pPr>
      <w:r w:rsidRPr="0047266D">
        <w:rPr>
          <w:b/>
          <w:bCs/>
          <w:sz w:val="24"/>
          <w:szCs w:val="24"/>
        </w:rPr>
        <w:t>3.1.2. Текст Подпрограммы 1</w:t>
      </w:r>
      <w:r w:rsidRPr="0047266D">
        <w:rPr>
          <w:b/>
          <w:bCs/>
          <w:sz w:val="24"/>
          <w:szCs w:val="24"/>
        </w:rPr>
        <w:br/>
      </w:r>
      <w:r w:rsidRPr="0047266D">
        <w:rPr>
          <w:b/>
          <w:bCs/>
          <w:sz w:val="24"/>
          <w:szCs w:val="24"/>
        </w:rPr>
        <w:br/>
        <w:t>3.1.2.1. Характеристика текущего состояния Подпрограммы 1</w:t>
      </w:r>
    </w:p>
    <w:p w:rsidR="00EE139E" w:rsidRPr="0047266D" w:rsidRDefault="00EE139E" w:rsidP="0047266D">
      <w:pPr>
        <w:ind w:firstLine="709"/>
        <w:jc w:val="both"/>
        <w:rPr>
          <w:sz w:val="24"/>
          <w:szCs w:val="24"/>
        </w:rPr>
      </w:pPr>
      <w:r w:rsidRPr="0047266D">
        <w:rPr>
          <w:sz w:val="24"/>
          <w:szCs w:val="24"/>
        </w:rPr>
        <w:t xml:space="preserve">Информационная политика Ковернинского муниципального </w:t>
      </w:r>
      <w:r w:rsidR="00660ADF" w:rsidRPr="0047266D">
        <w:rPr>
          <w:sz w:val="24"/>
          <w:szCs w:val="24"/>
        </w:rPr>
        <w:t>округ</w:t>
      </w:r>
      <w:r w:rsidRPr="0047266D">
        <w:rPr>
          <w:sz w:val="24"/>
          <w:szCs w:val="24"/>
        </w:rPr>
        <w:t>а Нижегородской области является составной частью стратегии социально-экономического развития региона, в основании которой лежит ориентация на улучшение качества жизни населения.</w:t>
      </w:r>
      <w:r w:rsidRPr="0047266D">
        <w:rPr>
          <w:sz w:val="24"/>
          <w:szCs w:val="24"/>
        </w:rPr>
        <w:br/>
        <w:t xml:space="preserve">Долгосрочной стратегической целью информационной политики является построение социально ориентированного информационного общества, органичное вхождение </w:t>
      </w:r>
      <w:r w:rsidR="00ED7910" w:rsidRPr="0047266D">
        <w:rPr>
          <w:sz w:val="24"/>
          <w:szCs w:val="24"/>
        </w:rPr>
        <w:t>округ</w:t>
      </w:r>
      <w:r w:rsidRPr="0047266D">
        <w:rPr>
          <w:sz w:val="24"/>
          <w:szCs w:val="24"/>
        </w:rPr>
        <w:t xml:space="preserve">а на новом, более высоком уровне в региональное информационное пространство, а также массовое медиаобразование населения. Необходимым условием для этого является создание и развитие единого информационно-телекоммуникационного пространства </w:t>
      </w:r>
      <w:r w:rsidR="00ED7910" w:rsidRPr="0047266D">
        <w:rPr>
          <w:sz w:val="24"/>
          <w:szCs w:val="24"/>
        </w:rPr>
        <w:t>округ</w:t>
      </w:r>
      <w:r w:rsidRPr="0047266D">
        <w:rPr>
          <w:sz w:val="24"/>
          <w:szCs w:val="24"/>
        </w:rPr>
        <w:t>а.</w:t>
      </w:r>
    </w:p>
    <w:p w:rsidR="00EE139E" w:rsidRPr="0047266D" w:rsidRDefault="00EE139E" w:rsidP="0047266D">
      <w:pPr>
        <w:ind w:firstLine="709"/>
        <w:jc w:val="both"/>
        <w:rPr>
          <w:sz w:val="24"/>
          <w:szCs w:val="24"/>
        </w:rPr>
      </w:pPr>
      <w:r w:rsidRPr="0047266D">
        <w:rPr>
          <w:sz w:val="24"/>
          <w:szCs w:val="24"/>
        </w:rPr>
        <w:t xml:space="preserve">Администрация Ковернинского муниципального </w:t>
      </w:r>
      <w:r w:rsidR="00660ADF" w:rsidRPr="0047266D">
        <w:rPr>
          <w:sz w:val="24"/>
          <w:szCs w:val="24"/>
        </w:rPr>
        <w:t>округ</w:t>
      </w:r>
      <w:r w:rsidRPr="0047266D">
        <w:rPr>
          <w:sz w:val="24"/>
          <w:szCs w:val="24"/>
        </w:rPr>
        <w:t xml:space="preserve">а Нижегородской области является с 06.12.2002 года учредителем МП «Редакция газеты «Ковернинские новости», печатная продукция которого распространяетсяв105 населенных пунктов Ковернинского муниципального </w:t>
      </w:r>
      <w:r w:rsidR="00660ADF" w:rsidRPr="0047266D">
        <w:rPr>
          <w:sz w:val="24"/>
          <w:szCs w:val="24"/>
        </w:rPr>
        <w:t>округа</w:t>
      </w:r>
      <w:r w:rsidRPr="0047266D">
        <w:rPr>
          <w:sz w:val="24"/>
          <w:szCs w:val="24"/>
        </w:rPr>
        <w:t xml:space="preserve"> Нижегородской области.</w:t>
      </w:r>
      <w:r w:rsidR="0047266D" w:rsidRPr="0047266D">
        <w:rPr>
          <w:sz w:val="24"/>
          <w:szCs w:val="24"/>
        </w:rPr>
        <w:t xml:space="preserve"> </w:t>
      </w:r>
      <w:r w:rsidRPr="0047266D">
        <w:rPr>
          <w:sz w:val="24"/>
          <w:szCs w:val="24"/>
        </w:rPr>
        <w:t xml:space="preserve">Таким образом, информационное пространство </w:t>
      </w:r>
      <w:r w:rsidR="00E62DA0" w:rsidRPr="0047266D">
        <w:rPr>
          <w:sz w:val="24"/>
          <w:szCs w:val="24"/>
        </w:rPr>
        <w:t>округа</w:t>
      </w:r>
      <w:r w:rsidRPr="0047266D">
        <w:rPr>
          <w:sz w:val="24"/>
          <w:szCs w:val="24"/>
        </w:rPr>
        <w:t xml:space="preserve"> заполнено средством массовой информации, </w:t>
      </w:r>
      <w:r w:rsidRPr="0047266D">
        <w:rPr>
          <w:sz w:val="24"/>
          <w:szCs w:val="24"/>
        </w:rPr>
        <w:lastRenderedPageBreak/>
        <w:t xml:space="preserve">выражающим самые различные точки зрения на те, или иные события и явления, которые происходят в </w:t>
      </w:r>
      <w:r w:rsidR="00ED7910" w:rsidRPr="0047266D">
        <w:rPr>
          <w:sz w:val="24"/>
          <w:szCs w:val="24"/>
        </w:rPr>
        <w:t>округ</w:t>
      </w:r>
      <w:r w:rsidRPr="0047266D">
        <w:rPr>
          <w:sz w:val="24"/>
          <w:szCs w:val="24"/>
        </w:rPr>
        <w:t>е и области.</w:t>
      </w:r>
    </w:p>
    <w:p w:rsidR="00EE139E" w:rsidRPr="0047266D" w:rsidRDefault="00EE139E" w:rsidP="0047266D">
      <w:pPr>
        <w:ind w:firstLine="709"/>
        <w:jc w:val="both"/>
        <w:rPr>
          <w:sz w:val="24"/>
          <w:szCs w:val="24"/>
        </w:rPr>
      </w:pPr>
      <w:r w:rsidRPr="0047266D">
        <w:rPr>
          <w:sz w:val="24"/>
          <w:szCs w:val="24"/>
        </w:rPr>
        <w:t>Ключевой особенностью современного медийного пространства, в том числе и муниципального, стала интерактивность. Политика руководства страны вынуждает местную прессу работать в условиях расширения информационной открытости органов власти. То есть, учиться организовывать дискуссии, обсуждать повестку дня своих территорий и участвовать в выработке принимаемых решений. Специалисты по стратегическому развитию утверждают, что без муниципальной газеты на этом уровне уже невозможно создание приемлемой для населения стратегии. Именно газета является той площадкой, где местное сообщество может коллективно выработать модель будущего и определить критерии эффективности политики муниципальных органов власти.</w:t>
      </w:r>
      <w:r w:rsidRPr="0047266D">
        <w:rPr>
          <w:sz w:val="24"/>
          <w:szCs w:val="24"/>
        </w:rPr>
        <w:br/>
        <w:t>Вместе с тем, это требует от издателей печатных СМИ принятия мер по реформированию своих изданий и развитию обратной связи с аудиторией. Но сделать это непросто ввиду отсутствия общего подхода и единства путей решения поставленных задач, слабости кадрового состава СМИ, скудности информации о передовом опыте и инновациях, влияющих на работу местной редакции.</w:t>
      </w:r>
    </w:p>
    <w:p w:rsidR="00EE139E" w:rsidRPr="0047266D" w:rsidRDefault="00EE139E" w:rsidP="0047266D">
      <w:pPr>
        <w:ind w:firstLine="709"/>
        <w:jc w:val="both"/>
        <w:rPr>
          <w:sz w:val="24"/>
          <w:szCs w:val="24"/>
        </w:rPr>
      </w:pPr>
      <w:r w:rsidRPr="0047266D">
        <w:rPr>
          <w:sz w:val="24"/>
          <w:szCs w:val="24"/>
        </w:rPr>
        <w:t>Информационное пространство России в различных регионах и муниципалитетах имеет как свою специфику, так и общие черты. Но типология этих медийных рынков недостаточно исследована, особенно в малонаселенных территориях. В том числе состояние и соотношение на них долей печатных СМИ, телевидения, радио, интернет-сайтов, конкурентной среды, места и роли государственных СМИ. Все это мешает пониманию особенностей функционирования местной прессы, необходимому при решении ее проблем, а также выработке издателями стратегии развития бизнеса СМИ, адекватной современной ситуации.</w:t>
      </w:r>
    </w:p>
    <w:p w:rsidR="00EE139E" w:rsidRPr="0047266D" w:rsidRDefault="00EE139E" w:rsidP="0047266D">
      <w:pPr>
        <w:ind w:firstLine="709"/>
        <w:jc w:val="both"/>
        <w:rPr>
          <w:sz w:val="24"/>
          <w:szCs w:val="24"/>
        </w:rPr>
      </w:pPr>
      <w:r w:rsidRPr="0047266D">
        <w:rPr>
          <w:sz w:val="24"/>
          <w:szCs w:val="24"/>
        </w:rPr>
        <w:t>Сельские районы остаются традиционным полем районных газет и гораздо реже - муниципальных радио- и телестудий. При сохранении тиража (а именно на малых территориях охват местной прессой наиболее высок), выработке собственной стратегии доставки, умелом взаимодействии с аудиторией газета остается лидером общественного мнения и главным источником информации.</w:t>
      </w:r>
    </w:p>
    <w:p w:rsidR="00EE139E" w:rsidRPr="0047266D" w:rsidRDefault="00EE139E" w:rsidP="0047266D">
      <w:pPr>
        <w:ind w:firstLine="709"/>
        <w:jc w:val="both"/>
        <w:rPr>
          <w:sz w:val="24"/>
          <w:szCs w:val="24"/>
        </w:rPr>
      </w:pPr>
      <w:r w:rsidRPr="0047266D">
        <w:rPr>
          <w:sz w:val="24"/>
          <w:szCs w:val="24"/>
        </w:rPr>
        <w:t>В целом местные СМИ еще недостаточно активно используют различные виды коммуникаций, предпочитая узкий набор инструментов. При этом интернет не может полноценно заменить печать, которая взаимодействует с населением в офлайне наиболее плодотворно. Вот почему искусственное выталкивание СМИ из информационного пространства не приносит усиления обратной связи новым медиапроектам, а, наоборот, усложняет коммуникацию между органами власти и населением. Тогда как осознанное и целенаправленное использование традиционной прессой возможностей интернета и мобильной связи на постоянной основе представляет реальный путь к увеличению аудитории и вовлечению граждан в обсуждение местной повестки дня.</w:t>
      </w:r>
    </w:p>
    <w:p w:rsidR="00EE139E" w:rsidRPr="0047266D" w:rsidRDefault="00EE139E" w:rsidP="0047266D">
      <w:pPr>
        <w:ind w:firstLine="709"/>
        <w:jc w:val="both"/>
        <w:rPr>
          <w:sz w:val="24"/>
          <w:szCs w:val="24"/>
        </w:rPr>
      </w:pPr>
      <w:r w:rsidRPr="0047266D">
        <w:rPr>
          <w:sz w:val="24"/>
          <w:szCs w:val="24"/>
        </w:rPr>
        <w:t xml:space="preserve">С учетом вышеизложенного, решить задачи развития информационного пространства </w:t>
      </w:r>
      <w:r w:rsidR="00ED7910" w:rsidRPr="0047266D">
        <w:rPr>
          <w:sz w:val="24"/>
          <w:szCs w:val="24"/>
        </w:rPr>
        <w:t>округ</w:t>
      </w:r>
      <w:r w:rsidRPr="0047266D">
        <w:rPr>
          <w:sz w:val="24"/>
          <w:szCs w:val="24"/>
        </w:rPr>
        <w:t>а возможно только в рамках программно-целевого подхода. Принятие решения по их реализации позволит улучшить ситуацию в отраслях СМИ, перераспределить бюджетные средства, снизить издержки, а в перспективе повысить эффективность работы СМИ, до сих пор с трудом адаптирующихся к рыночным условиям.</w:t>
      </w:r>
    </w:p>
    <w:p w:rsidR="00784423" w:rsidRPr="0047266D" w:rsidRDefault="00784423" w:rsidP="0047266D">
      <w:pPr>
        <w:jc w:val="center"/>
        <w:rPr>
          <w:b/>
          <w:bCs/>
          <w:sz w:val="24"/>
          <w:szCs w:val="24"/>
        </w:rPr>
      </w:pPr>
    </w:p>
    <w:p w:rsidR="00EE139E" w:rsidRPr="0047266D" w:rsidRDefault="00EE139E" w:rsidP="0047266D">
      <w:pPr>
        <w:jc w:val="center"/>
        <w:rPr>
          <w:b/>
          <w:bCs/>
          <w:sz w:val="24"/>
          <w:szCs w:val="24"/>
        </w:rPr>
      </w:pPr>
      <w:r w:rsidRPr="0047266D">
        <w:rPr>
          <w:b/>
          <w:bCs/>
          <w:sz w:val="24"/>
          <w:szCs w:val="24"/>
        </w:rPr>
        <w:t>3.1.2.2. Цели и задачи Подпрограммы 1</w:t>
      </w:r>
    </w:p>
    <w:p w:rsidR="00EE139E" w:rsidRPr="0047266D" w:rsidRDefault="00EE139E" w:rsidP="0047266D">
      <w:pPr>
        <w:jc w:val="center"/>
        <w:rPr>
          <w:sz w:val="24"/>
          <w:szCs w:val="24"/>
        </w:rPr>
      </w:pPr>
    </w:p>
    <w:p w:rsidR="00EE139E" w:rsidRPr="0047266D" w:rsidRDefault="00EE139E" w:rsidP="0047266D">
      <w:pPr>
        <w:ind w:firstLine="709"/>
        <w:jc w:val="both"/>
        <w:rPr>
          <w:sz w:val="24"/>
          <w:szCs w:val="24"/>
        </w:rPr>
      </w:pPr>
      <w:r w:rsidRPr="0047266D">
        <w:rPr>
          <w:sz w:val="24"/>
          <w:szCs w:val="24"/>
        </w:rPr>
        <w:t>Приоритетами в сфере реализации Подпрограммы являются формирование информационных направлений и трендов, обеспечивающих широкое и объективное освещение в СМИ деятельности органа</w:t>
      </w:r>
      <w:r w:rsidR="0047266D" w:rsidRPr="0047266D">
        <w:rPr>
          <w:sz w:val="24"/>
          <w:szCs w:val="24"/>
        </w:rPr>
        <w:t xml:space="preserve"> </w:t>
      </w:r>
      <w:r w:rsidRPr="0047266D">
        <w:rPr>
          <w:sz w:val="24"/>
          <w:szCs w:val="24"/>
        </w:rPr>
        <w:t xml:space="preserve">местного самоуправления Ковернинского муниципального </w:t>
      </w:r>
      <w:r w:rsidR="00660ADF" w:rsidRPr="0047266D">
        <w:rPr>
          <w:sz w:val="24"/>
          <w:szCs w:val="24"/>
        </w:rPr>
        <w:t>округа</w:t>
      </w:r>
      <w:r w:rsidR="0047266D" w:rsidRPr="0047266D">
        <w:rPr>
          <w:sz w:val="24"/>
          <w:szCs w:val="24"/>
        </w:rPr>
        <w:t xml:space="preserve"> </w:t>
      </w:r>
      <w:r w:rsidRPr="0047266D">
        <w:rPr>
          <w:sz w:val="24"/>
          <w:szCs w:val="24"/>
        </w:rPr>
        <w:t xml:space="preserve">Нижегородской области, социально-экономических преобразований и общественных процессов, происходящих в районе и области, </w:t>
      </w:r>
      <w:r w:rsidRPr="0047266D">
        <w:rPr>
          <w:sz w:val="24"/>
          <w:szCs w:val="24"/>
        </w:rPr>
        <w:lastRenderedPageBreak/>
        <w:t xml:space="preserve">укрепление положительного имиджа Ковернинского муниципального </w:t>
      </w:r>
      <w:r w:rsidR="00660ADF" w:rsidRPr="0047266D">
        <w:rPr>
          <w:sz w:val="24"/>
          <w:szCs w:val="24"/>
        </w:rPr>
        <w:t>округ</w:t>
      </w:r>
      <w:r w:rsidRPr="0047266D">
        <w:rPr>
          <w:sz w:val="24"/>
          <w:szCs w:val="24"/>
        </w:rPr>
        <w:t>а Нижегородской области в информационном пространстве, а также создание условий для дальнейшего эффективного функционирования СМИ, составляющего основу местного</w:t>
      </w:r>
      <w:r w:rsidR="0047266D" w:rsidRPr="0047266D">
        <w:rPr>
          <w:sz w:val="24"/>
          <w:szCs w:val="24"/>
        </w:rPr>
        <w:t xml:space="preserve"> </w:t>
      </w:r>
      <w:r w:rsidRPr="0047266D">
        <w:rPr>
          <w:sz w:val="24"/>
          <w:szCs w:val="24"/>
        </w:rPr>
        <w:t>медийного поля.</w:t>
      </w:r>
    </w:p>
    <w:p w:rsidR="00EE139E" w:rsidRPr="0047266D" w:rsidRDefault="00EE139E" w:rsidP="0047266D">
      <w:pPr>
        <w:ind w:firstLine="709"/>
        <w:jc w:val="both"/>
        <w:rPr>
          <w:sz w:val="24"/>
          <w:szCs w:val="24"/>
        </w:rPr>
      </w:pPr>
      <w:r w:rsidRPr="0047266D">
        <w:rPr>
          <w:sz w:val="24"/>
          <w:szCs w:val="24"/>
        </w:rPr>
        <w:t xml:space="preserve">Целью Подпрограммы является </w:t>
      </w:r>
      <w:r w:rsidR="00E62DA0" w:rsidRPr="0047266D">
        <w:rPr>
          <w:sz w:val="24"/>
          <w:szCs w:val="24"/>
        </w:rPr>
        <w:t>обеспечение конституционного права граждан на получение информации</w:t>
      </w:r>
      <w:r w:rsidRPr="0047266D">
        <w:rPr>
          <w:sz w:val="24"/>
          <w:szCs w:val="24"/>
        </w:rPr>
        <w:t>.</w:t>
      </w:r>
    </w:p>
    <w:p w:rsidR="00EE139E" w:rsidRPr="0047266D" w:rsidRDefault="00EE139E" w:rsidP="0047266D">
      <w:pPr>
        <w:ind w:firstLine="709"/>
        <w:jc w:val="both"/>
        <w:rPr>
          <w:sz w:val="24"/>
          <w:szCs w:val="24"/>
        </w:rPr>
      </w:pPr>
      <w:r w:rsidRPr="0047266D">
        <w:rPr>
          <w:sz w:val="24"/>
          <w:szCs w:val="24"/>
        </w:rPr>
        <w:t>Для достижения указанной цели решаются следующ</w:t>
      </w:r>
      <w:r w:rsidR="00ED7910" w:rsidRPr="0047266D">
        <w:rPr>
          <w:sz w:val="24"/>
          <w:szCs w:val="24"/>
        </w:rPr>
        <w:t>ая задача</w:t>
      </w:r>
      <w:r w:rsidRPr="0047266D">
        <w:rPr>
          <w:sz w:val="24"/>
          <w:szCs w:val="24"/>
        </w:rPr>
        <w:t>:</w:t>
      </w:r>
    </w:p>
    <w:p w:rsidR="00EE139E" w:rsidRPr="0047266D" w:rsidRDefault="00ED7910" w:rsidP="0047266D">
      <w:pPr>
        <w:jc w:val="both"/>
        <w:rPr>
          <w:sz w:val="24"/>
          <w:szCs w:val="24"/>
        </w:rPr>
      </w:pPr>
      <w:r w:rsidRPr="0047266D">
        <w:rPr>
          <w:sz w:val="24"/>
          <w:szCs w:val="24"/>
        </w:rPr>
        <w:t>- повышение качества жизни граждан Ковернинского муниципального округа Нижегородской области на основе использования возможностей информационных и телекоммуникационных технологий.</w:t>
      </w:r>
    </w:p>
    <w:p w:rsidR="00ED7910" w:rsidRPr="0047266D" w:rsidRDefault="00ED7910" w:rsidP="0047266D">
      <w:pPr>
        <w:jc w:val="both"/>
        <w:rPr>
          <w:sz w:val="24"/>
          <w:szCs w:val="24"/>
        </w:rPr>
      </w:pPr>
    </w:p>
    <w:p w:rsidR="00EE139E" w:rsidRPr="0047266D" w:rsidRDefault="00EE139E" w:rsidP="0047266D">
      <w:pPr>
        <w:jc w:val="center"/>
        <w:rPr>
          <w:b/>
          <w:bCs/>
          <w:sz w:val="24"/>
          <w:szCs w:val="24"/>
        </w:rPr>
      </w:pPr>
      <w:r w:rsidRPr="0047266D">
        <w:rPr>
          <w:b/>
          <w:bCs/>
          <w:sz w:val="24"/>
          <w:szCs w:val="24"/>
        </w:rPr>
        <w:t>3.1.2.3. Сроки и этапы реализации Подпрограммы 1</w:t>
      </w:r>
    </w:p>
    <w:p w:rsidR="00EE139E" w:rsidRPr="0047266D" w:rsidRDefault="00EE139E" w:rsidP="0047266D">
      <w:pPr>
        <w:ind w:firstLine="709"/>
        <w:rPr>
          <w:b/>
          <w:bCs/>
          <w:sz w:val="24"/>
          <w:szCs w:val="24"/>
        </w:rPr>
      </w:pPr>
      <w:r w:rsidRPr="0047266D">
        <w:rPr>
          <w:sz w:val="24"/>
          <w:szCs w:val="24"/>
        </w:rPr>
        <w:t>Подпрограмма 1 реализуется в 20</w:t>
      </w:r>
      <w:r w:rsidR="00801785" w:rsidRPr="0047266D">
        <w:rPr>
          <w:sz w:val="24"/>
          <w:szCs w:val="24"/>
        </w:rPr>
        <w:t>21</w:t>
      </w:r>
      <w:r w:rsidR="00F07D5D" w:rsidRPr="0047266D">
        <w:rPr>
          <w:sz w:val="24"/>
          <w:szCs w:val="24"/>
        </w:rPr>
        <w:t xml:space="preserve"> - 202</w:t>
      </w:r>
      <w:r w:rsidR="00784423" w:rsidRPr="0047266D">
        <w:rPr>
          <w:sz w:val="24"/>
          <w:szCs w:val="24"/>
        </w:rPr>
        <w:t>8</w:t>
      </w:r>
      <w:r w:rsidRPr="0047266D">
        <w:rPr>
          <w:sz w:val="24"/>
          <w:szCs w:val="24"/>
        </w:rPr>
        <w:t xml:space="preserve"> годах в один этап.</w:t>
      </w:r>
      <w:r w:rsidRPr="0047266D">
        <w:rPr>
          <w:sz w:val="24"/>
          <w:szCs w:val="24"/>
        </w:rPr>
        <w:br/>
      </w:r>
    </w:p>
    <w:p w:rsidR="00EE139E" w:rsidRPr="0047266D" w:rsidRDefault="00EE139E" w:rsidP="0047266D">
      <w:pPr>
        <w:jc w:val="center"/>
        <w:rPr>
          <w:b/>
          <w:bCs/>
          <w:sz w:val="24"/>
          <w:szCs w:val="24"/>
        </w:rPr>
      </w:pPr>
      <w:r w:rsidRPr="0047266D">
        <w:rPr>
          <w:b/>
          <w:bCs/>
          <w:sz w:val="24"/>
          <w:szCs w:val="24"/>
        </w:rPr>
        <w:t>3.1.2.4. Перечень основных мероприятий Подпрограммы 1</w:t>
      </w:r>
    </w:p>
    <w:p w:rsidR="00EE139E" w:rsidRPr="0047266D" w:rsidRDefault="00EE139E" w:rsidP="0047266D">
      <w:pPr>
        <w:rPr>
          <w:b/>
          <w:bCs/>
          <w:sz w:val="24"/>
          <w:szCs w:val="24"/>
        </w:rPr>
      </w:pPr>
    </w:p>
    <w:p w:rsidR="00EE139E" w:rsidRPr="0047266D" w:rsidRDefault="00EE139E" w:rsidP="0047266D">
      <w:pPr>
        <w:ind w:firstLine="709"/>
        <w:jc w:val="both"/>
        <w:rPr>
          <w:sz w:val="24"/>
          <w:szCs w:val="24"/>
        </w:rPr>
      </w:pPr>
      <w:r w:rsidRPr="0047266D">
        <w:rPr>
          <w:sz w:val="24"/>
          <w:szCs w:val="24"/>
        </w:rPr>
        <w:t xml:space="preserve">Сведения об основных мероприятиях Подпрограммы отражены в таблице 1. </w:t>
      </w:r>
    </w:p>
    <w:p w:rsidR="00EE139E" w:rsidRPr="0047266D" w:rsidRDefault="00EE139E" w:rsidP="0047266D">
      <w:pPr>
        <w:spacing w:before="100" w:beforeAutospacing="1" w:after="100" w:afterAutospacing="1"/>
        <w:jc w:val="center"/>
        <w:rPr>
          <w:b/>
          <w:bCs/>
          <w:sz w:val="24"/>
          <w:szCs w:val="24"/>
        </w:rPr>
      </w:pPr>
      <w:r w:rsidRPr="0047266D">
        <w:rPr>
          <w:b/>
          <w:bCs/>
          <w:sz w:val="24"/>
          <w:szCs w:val="24"/>
        </w:rPr>
        <w:t>3.1.2.5. Индикаторы достижения цели и непосредственные результаты реализации Подпрограммы 1</w:t>
      </w:r>
    </w:p>
    <w:p w:rsidR="00EE139E" w:rsidRPr="0047266D" w:rsidRDefault="00EE139E" w:rsidP="0047266D">
      <w:pPr>
        <w:ind w:firstLine="567"/>
        <w:jc w:val="both"/>
        <w:rPr>
          <w:sz w:val="24"/>
          <w:szCs w:val="24"/>
        </w:rPr>
      </w:pPr>
      <w:r w:rsidRPr="0047266D">
        <w:rPr>
          <w:sz w:val="24"/>
          <w:szCs w:val="24"/>
        </w:rPr>
        <w:t>Информация о составе и значениях индикаторов и непосредственных результатов приведена в таблице 2.</w:t>
      </w:r>
    </w:p>
    <w:p w:rsidR="00B52C6F" w:rsidRPr="0047266D" w:rsidRDefault="00B52C6F" w:rsidP="0047266D">
      <w:pPr>
        <w:jc w:val="center"/>
        <w:rPr>
          <w:b/>
          <w:bCs/>
          <w:sz w:val="24"/>
          <w:szCs w:val="24"/>
        </w:rPr>
      </w:pPr>
    </w:p>
    <w:p w:rsidR="00EE139E" w:rsidRPr="0047266D" w:rsidRDefault="00EE139E" w:rsidP="0047266D">
      <w:pPr>
        <w:jc w:val="center"/>
        <w:rPr>
          <w:b/>
          <w:bCs/>
          <w:sz w:val="24"/>
          <w:szCs w:val="24"/>
        </w:rPr>
      </w:pPr>
      <w:r w:rsidRPr="0047266D">
        <w:rPr>
          <w:b/>
          <w:bCs/>
          <w:sz w:val="24"/>
          <w:szCs w:val="24"/>
        </w:rPr>
        <w:t>3.1.2.6. Меры правового регулирования Подпрограммы 1</w:t>
      </w:r>
    </w:p>
    <w:p w:rsidR="00EE139E" w:rsidRPr="0047266D" w:rsidRDefault="00EE139E" w:rsidP="0047266D">
      <w:pPr>
        <w:jc w:val="center"/>
        <w:rPr>
          <w:sz w:val="24"/>
          <w:szCs w:val="24"/>
        </w:rPr>
      </w:pPr>
    </w:p>
    <w:p w:rsidR="00EE139E" w:rsidRPr="0047266D" w:rsidRDefault="00EE139E" w:rsidP="0047266D">
      <w:pPr>
        <w:ind w:firstLine="709"/>
        <w:jc w:val="both"/>
        <w:rPr>
          <w:sz w:val="24"/>
          <w:szCs w:val="24"/>
        </w:rPr>
      </w:pPr>
      <w:r w:rsidRPr="0047266D">
        <w:rPr>
          <w:sz w:val="24"/>
          <w:szCs w:val="24"/>
        </w:rPr>
        <w:t>Сведения об основных мерах правового регулирования приведены в таблице 3 пункта 2.6 настоящей Программы.</w:t>
      </w:r>
    </w:p>
    <w:p w:rsidR="00EE139E" w:rsidRPr="0047266D" w:rsidRDefault="00EE139E" w:rsidP="0047266D">
      <w:pPr>
        <w:ind w:firstLine="709"/>
        <w:jc w:val="center"/>
        <w:rPr>
          <w:b/>
          <w:bCs/>
          <w:sz w:val="24"/>
          <w:szCs w:val="24"/>
        </w:rPr>
      </w:pPr>
      <w:r w:rsidRPr="0047266D">
        <w:rPr>
          <w:sz w:val="24"/>
          <w:szCs w:val="24"/>
        </w:rPr>
        <w:br/>
      </w:r>
      <w:r w:rsidRPr="0047266D">
        <w:rPr>
          <w:b/>
          <w:bCs/>
          <w:sz w:val="24"/>
          <w:szCs w:val="24"/>
        </w:rPr>
        <w:t>3.1.2.7. Предоставление субсидий из областного бюджета</w:t>
      </w:r>
    </w:p>
    <w:p w:rsidR="00EE139E" w:rsidRPr="0047266D" w:rsidRDefault="00EE139E" w:rsidP="0047266D">
      <w:pPr>
        <w:ind w:firstLine="709"/>
        <w:jc w:val="both"/>
        <w:rPr>
          <w:sz w:val="24"/>
          <w:szCs w:val="24"/>
        </w:rPr>
      </w:pPr>
    </w:p>
    <w:p w:rsidR="00EE139E" w:rsidRPr="0047266D" w:rsidRDefault="00EE139E" w:rsidP="0047266D">
      <w:pPr>
        <w:ind w:firstLine="709"/>
        <w:jc w:val="both"/>
        <w:rPr>
          <w:sz w:val="24"/>
          <w:szCs w:val="24"/>
        </w:rPr>
      </w:pPr>
      <w:r w:rsidRPr="0047266D">
        <w:rPr>
          <w:sz w:val="24"/>
          <w:szCs w:val="24"/>
        </w:rPr>
        <w:t>Предусмотрено предоставление субсидий из</w:t>
      </w:r>
      <w:r w:rsidR="00983840" w:rsidRPr="0047266D">
        <w:rPr>
          <w:sz w:val="24"/>
          <w:szCs w:val="24"/>
        </w:rPr>
        <w:t>мест</w:t>
      </w:r>
      <w:r w:rsidRPr="0047266D">
        <w:rPr>
          <w:sz w:val="24"/>
          <w:szCs w:val="24"/>
        </w:rPr>
        <w:t xml:space="preserve">ного бюджета на реализацию муниципальной программы в целях реализации настоящей Подпрограммы. Выделение субсидий на оказание частичной финансовой поддержки районного средства массовой информации осуществляется на основании </w:t>
      </w:r>
      <w:r w:rsidR="00A85B46" w:rsidRPr="0047266D">
        <w:rPr>
          <w:sz w:val="24"/>
          <w:szCs w:val="24"/>
        </w:rPr>
        <w:fldChar w:fldCharType="begin"/>
      </w:r>
      <w:r w:rsidRPr="0047266D">
        <w:rPr>
          <w:sz w:val="24"/>
          <w:szCs w:val="24"/>
        </w:rPr>
        <w:instrText>HYPERLINK "http://docs.cntd.ru/document/944926644"</w:instrText>
      </w:r>
      <w:r w:rsidR="00A85B46" w:rsidRPr="0047266D">
        <w:rPr>
          <w:sz w:val="24"/>
          <w:szCs w:val="24"/>
        </w:rPr>
        <w:fldChar w:fldCharType="separate"/>
      </w:r>
      <w:r w:rsidRPr="0047266D">
        <w:rPr>
          <w:sz w:val="24"/>
          <w:szCs w:val="24"/>
        </w:rPr>
        <w:t>постановления Администрации Ковернинского муниципального района Нижегородской области от 08.12.2015  N 847 "О формировании муниципального задания на оказание муниципальных услуг (выполнение работ) в отношении муниципальных учреждений Ковернинского муниципального района и финансовом обеспечении выполнения муниципального задания».</w:t>
      </w:r>
    </w:p>
    <w:p w:rsidR="00EE139E" w:rsidRPr="0047266D" w:rsidRDefault="00A85B46" w:rsidP="0047266D">
      <w:pPr>
        <w:ind w:firstLine="709"/>
        <w:jc w:val="both"/>
        <w:rPr>
          <w:sz w:val="24"/>
          <w:szCs w:val="24"/>
        </w:rPr>
      </w:pPr>
      <w:r w:rsidRPr="0047266D">
        <w:rPr>
          <w:sz w:val="24"/>
          <w:szCs w:val="24"/>
        </w:rPr>
        <w:fldChar w:fldCharType="end"/>
      </w:r>
      <w:r w:rsidR="00EE139E" w:rsidRPr="0047266D">
        <w:rPr>
          <w:sz w:val="24"/>
          <w:szCs w:val="24"/>
        </w:rPr>
        <w:t xml:space="preserve">Настоящее Положение определяет порядок оказания финансовой поддержки, предоставляемой за счет средств </w:t>
      </w:r>
      <w:r w:rsidR="00983840" w:rsidRPr="0047266D">
        <w:rPr>
          <w:sz w:val="24"/>
          <w:szCs w:val="24"/>
        </w:rPr>
        <w:t>мест</w:t>
      </w:r>
      <w:r w:rsidR="00EE139E" w:rsidRPr="0047266D">
        <w:rPr>
          <w:sz w:val="24"/>
          <w:szCs w:val="24"/>
        </w:rPr>
        <w:t>ного бюджета</w:t>
      </w:r>
      <w:r w:rsidR="0047266D" w:rsidRPr="0047266D">
        <w:rPr>
          <w:sz w:val="24"/>
          <w:szCs w:val="24"/>
        </w:rPr>
        <w:t xml:space="preserve"> </w:t>
      </w:r>
      <w:r w:rsidR="00EE139E" w:rsidRPr="0047266D">
        <w:rPr>
          <w:sz w:val="24"/>
          <w:szCs w:val="24"/>
        </w:rPr>
        <w:t>МАУ «Редакция газеты «Ковернинские новости».</w:t>
      </w:r>
    </w:p>
    <w:p w:rsidR="00983840" w:rsidRPr="0047266D" w:rsidRDefault="00EE139E" w:rsidP="0047266D">
      <w:pPr>
        <w:ind w:firstLine="709"/>
        <w:jc w:val="both"/>
        <w:rPr>
          <w:sz w:val="24"/>
          <w:szCs w:val="24"/>
        </w:rPr>
      </w:pPr>
      <w:r w:rsidRPr="0047266D">
        <w:rPr>
          <w:sz w:val="24"/>
          <w:szCs w:val="24"/>
        </w:rPr>
        <w:t xml:space="preserve">Государственная финансовая поддержка выделяется в виде субсидий через бюджеты муниципальных </w:t>
      </w:r>
      <w:r w:rsidR="00983840" w:rsidRPr="0047266D">
        <w:rPr>
          <w:sz w:val="24"/>
          <w:szCs w:val="24"/>
        </w:rPr>
        <w:t>округов</w:t>
      </w:r>
      <w:r w:rsidRPr="0047266D">
        <w:rPr>
          <w:sz w:val="24"/>
          <w:szCs w:val="24"/>
        </w:rPr>
        <w:t xml:space="preserve"> и городских округов Нижегородской области на оказание частичной финансовой поддержки </w:t>
      </w:r>
      <w:r w:rsidR="00983840" w:rsidRPr="0047266D">
        <w:rPr>
          <w:sz w:val="24"/>
          <w:szCs w:val="24"/>
        </w:rPr>
        <w:t>СМИ.</w:t>
      </w:r>
    </w:p>
    <w:p w:rsidR="00EE139E" w:rsidRPr="0047266D" w:rsidRDefault="00EE139E" w:rsidP="0047266D">
      <w:pPr>
        <w:ind w:firstLine="709"/>
        <w:jc w:val="both"/>
        <w:rPr>
          <w:sz w:val="24"/>
          <w:szCs w:val="24"/>
        </w:rPr>
      </w:pPr>
      <w:r w:rsidRPr="0047266D">
        <w:rPr>
          <w:sz w:val="24"/>
          <w:szCs w:val="24"/>
        </w:rPr>
        <w:t xml:space="preserve">Определение объема финансовой поддержки средств массовой информации из областного бюджета производится министерством финансов Нижегородской области на основании предложений министерства информационных технологий, связи и средств массовой информации Нижегородской области. Предложение формируется на основании отчетных данных за предшествующий год и анализа обоснованных смет доходов и расходов, представленных редакциями средств массовой информации с учетом изменений тиража. На сумму остатка </w:t>
      </w:r>
      <w:r w:rsidRPr="0047266D">
        <w:rPr>
          <w:sz w:val="24"/>
          <w:szCs w:val="24"/>
        </w:rPr>
        <w:lastRenderedPageBreak/>
        <w:t>неиспользованной субсидии в отчетном году производится уменьшение объема финансирования в текущем финансовом году.</w:t>
      </w:r>
    </w:p>
    <w:p w:rsidR="00EE139E" w:rsidRPr="0047266D" w:rsidRDefault="00EE139E" w:rsidP="0047266D">
      <w:pPr>
        <w:ind w:firstLine="709"/>
        <w:jc w:val="both"/>
        <w:rPr>
          <w:sz w:val="24"/>
          <w:szCs w:val="24"/>
        </w:rPr>
      </w:pPr>
      <w:r w:rsidRPr="0047266D">
        <w:rPr>
          <w:sz w:val="24"/>
          <w:szCs w:val="24"/>
        </w:rPr>
        <w:t>Доля областного бюджета в общем объеме средств на обеспечение бесперебойного выхода средств массовой информации устанавливается исходя из возможностей доходной части областного бюджета.</w:t>
      </w:r>
    </w:p>
    <w:p w:rsidR="00EE139E" w:rsidRPr="0047266D" w:rsidRDefault="00EE139E" w:rsidP="0047266D">
      <w:pPr>
        <w:ind w:firstLine="709"/>
        <w:jc w:val="both"/>
        <w:rPr>
          <w:sz w:val="24"/>
          <w:szCs w:val="24"/>
        </w:rPr>
      </w:pPr>
      <w:r w:rsidRPr="0047266D">
        <w:rPr>
          <w:sz w:val="24"/>
          <w:szCs w:val="24"/>
        </w:rPr>
        <w:t xml:space="preserve">Порядок формирования, распределения и использования субсидии бюджету муниципального </w:t>
      </w:r>
      <w:r w:rsidR="00983840" w:rsidRPr="0047266D">
        <w:rPr>
          <w:sz w:val="24"/>
          <w:szCs w:val="24"/>
        </w:rPr>
        <w:t>округ</w:t>
      </w:r>
      <w:r w:rsidRPr="0047266D">
        <w:rPr>
          <w:sz w:val="24"/>
          <w:szCs w:val="24"/>
        </w:rPr>
        <w:t>а на оказание частичной финансовой поддержки СМИ определяется законом Нижегородской области об областном бюджете на очередной финансовый год и плановый период.</w:t>
      </w:r>
    </w:p>
    <w:p w:rsidR="00B85C46" w:rsidRPr="0047266D" w:rsidRDefault="00EE139E" w:rsidP="0047266D">
      <w:pPr>
        <w:pStyle w:val="ad"/>
        <w:jc w:val="center"/>
        <w:rPr>
          <w:rFonts w:ascii="Arial" w:hAnsi="Arial" w:cs="Arial"/>
          <w:b/>
          <w:bCs/>
          <w:color w:val="auto"/>
        </w:rPr>
      </w:pPr>
      <w:r w:rsidRPr="0047266D">
        <w:rPr>
          <w:rFonts w:ascii="Arial" w:hAnsi="Arial" w:cs="Arial"/>
        </w:rPr>
        <w:t xml:space="preserve">Общий объем финансовых средств из областного бюджета на реализацию данного мероприятия Подпрограммы 1 за весь период реализации составит </w:t>
      </w:r>
      <w:r w:rsidR="00980D95" w:rsidRPr="0047266D">
        <w:rPr>
          <w:rFonts w:ascii="Arial" w:hAnsi="Arial" w:cs="Arial"/>
        </w:rPr>
        <w:t>19613,8</w:t>
      </w:r>
      <w:r w:rsidRPr="0047266D">
        <w:rPr>
          <w:rFonts w:ascii="Arial" w:hAnsi="Arial" w:cs="Arial"/>
        </w:rPr>
        <w:t xml:space="preserve"> тыс. рублей.</w:t>
      </w:r>
      <w:r w:rsidRPr="0047266D">
        <w:rPr>
          <w:rFonts w:ascii="Arial" w:hAnsi="Arial" w:cs="Arial"/>
        </w:rPr>
        <w:br/>
      </w:r>
    </w:p>
    <w:p w:rsidR="00860DE5" w:rsidRPr="0047266D" w:rsidRDefault="00860DE5" w:rsidP="0047266D">
      <w:pPr>
        <w:pStyle w:val="ad"/>
        <w:jc w:val="center"/>
        <w:rPr>
          <w:rFonts w:ascii="Arial" w:hAnsi="Arial" w:cs="Arial"/>
          <w:b/>
          <w:bCs/>
          <w:color w:val="auto"/>
        </w:rPr>
      </w:pPr>
      <w:r w:rsidRPr="0047266D">
        <w:rPr>
          <w:rFonts w:ascii="Arial" w:hAnsi="Arial" w:cs="Arial"/>
          <w:b/>
          <w:bCs/>
          <w:color w:val="auto"/>
        </w:rPr>
        <w:t xml:space="preserve">3.1.2.8. Участие в реализации подпрограммы </w:t>
      </w:r>
    </w:p>
    <w:p w:rsidR="00860DE5" w:rsidRPr="0047266D" w:rsidRDefault="00860DE5" w:rsidP="0047266D">
      <w:pPr>
        <w:pStyle w:val="ad"/>
        <w:jc w:val="center"/>
        <w:rPr>
          <w:rFonts w:ascii="Arial" w:hAnsi="Arial" w:cs="Arial"/>
          <w:b/>
          <w:bCs/>
          <w:color w:val="auto"/>
        </w:rPr>
      </w:pPr>
      <w:r w:rsidRPr="0047266D">
        <w:rPr>
          <w:rFonts w:ascii="Arial" w:hAnsi="Arial" w:cs="Arial"/>
          <w:b/>
          <w:bCs/>
          <w:color w:val="auto"/>
        </w:rPr>
        <w:t>муниципальных  унитарных предприятий, акционерных обществ, а также внебюджетных фондов</w:t>
      </w:r>
    </w:p>
    <w:p w:rsidR="00B85C46" w:rsidRPr="0047266D" w:rsidRDefault="00B85C46" w:rsidP="0047266D">
      <w:pPr>
        <w:pStyle w:val="ad"/>
        <w:jc w:val="center"/>
        <w:rPr>
          <w:rFonts w:ascii="Arial" w:hAnsi="Arial" w:cs="Arial"/>
          <w:color w:val="auto"/>
        </w:rPr>
      </w:pPr>
    </w:p>
    <w:p w:rsidR="00B85C46" w:rsidRPr="0047266D" w:rsidRDefault="00B85C46" w:rsidP="0047266D">
      <w:pPr>
        <w:pStyle w:val="ad"/>
        <w:spacing w:after="240"/>
        <w:ind w:firstLine="720"/>
        <w:jc w:val="both"/>
        <w:rPr>
          <w:rFonts w:ascii="Arial" w:hAnsi="Arial" w:cs="Arial"/>
          <w:color w:val="auto"/>
        </w:rPr>
      </w:pPr>
      <w:r w:rsidRPr="0047266D">
        <w:rPr>
          <w:rFonts w:ascii="Arial" w:hAnsi="Arial" w:cs="Arial"/>
          <w:color w:val="auto"/>
        </w:rPr>
        <w:t xml:space="preserve">Предусмотрено участие в реализации подпрограммы муниципальных  унитарных предприятий, акционерных обществ с участием Ковернинского муниципального </w:t>
      </w:r>
      <w:r w:rsidR="00660ADF" w:rsidRPr="0047266D">
        <w:rPr>
          <w:rFonts w:ascii="Arial" w:hAnsi="Arial" w:cs="Arial"/>
          <w:color w:val="auto"/>
        </w:rPr>
        <w:t>округ</w:t>
      </w:r>
      <w:r w:rsidRPr="0047266D">
        <w:rPr>
          <w:rFonts w:ascii="Arial" w:hAnsi="Arial" w:cs="Arial"/>
          <w:color w:val="auto"/>
        </w:rPr>
        <w:t>а, а также внебюджетных средств – по согласованию.</w:t>
      </w:r>
    </w:p>
    <w:p w:rsidR="00EE139E" w:rsidRPr="0047266D" w:rsidRDefault="00EE139E" w:rsidP="0047266D">
      <w:pPr>
        <w:spacing w:before="100" w:beforeAutospacing="1" w:after="100" w:afterAutospacing="1"/>
        <w:jc w:val="center"/>
        <w:rPr>
          <w:b/>
          <w:bCs/>
          <w:sz w:val="24"/>
          <w:szCs w:val="24"/>
        </w:rPr>
      </w:pPr>
      <w:r w:rsidRPr="0047266D">
        <w:rPr>
          <w:b/>
          <w:bCs/>
          <w:sz w:val="24"/>
          <w:szCs w:val="24"/>
        </w:rPr>
        <w:t>3.1.2.</w:t>
      </w:r>
      <w:r w:rsidR="00B85C46" w:rsidRPr="0047266D">
        <w:rPr>
          <w:b/>
          <w:bCs/>
          <w:sz w:val="24"/>
          <w:szCs w:val="24"/>
        </w:rPr>
        <w:t>9</w:t>
      </w:r>
      <w:r w:rsidRPr="0047266D">
        <w:rPr>
          <w:b/>
          <w:bCs/>
          <w:sz w:val="24"/>
          <w:szCs w:val="24"/>
        </w:rPr>
        <w:t>. Обоснование объема финансовых ресурсов,</w:t>
      </w:r>
      <w:r w:rsidRPr="0047266D">
        <w:rPr>
          <w:b/>
          <w:bCs/>
          <w:sz w:val="24"/>
          <w:szCs w:val="24"/>
        </w:rPr>
        <w:br/>
        <w:t>необходимых для реализации Подпрограммы 1</w:t>
      </w:r>
    </w:p>
    <w:p w:rsidR="00EE139E" w:rsidRPr="0047266D" w:rsidRDefault="00EE139E" w:rsidP="0047266D">
      <w:pPr>
        <w:ind w:firstLine="709"/>
        <w:jc w:val="both"/>
        <w:rPr>
          <w:sz w:val="24"/>
          <w:szCs w:val="24"/>
        </w:rPr>
      </w:pPr>
      <w:r w:rsidRPr="0047266D">
        <w:rPr>
          <w:sz w:val="24"/>
          <w:szCs w:val="24"/>
        </w:rPr>
        <w:t xml:space="preserve">Расходы на реализацию Подпрограммы 1 в целом осуществляются в пределах доведенных лимитов бюджетных обязательств в соответствии с </w:t>
      </w:r>
      <w:r w:rsidRPr="0047266D">
        <w:rPr>
          <w:iCs/>
          <w:sz w:val="24"/>
          <w:szCs w:val="24"/>
        </w:rPr>
        <w:t>бюджетом на очередной финансовый год и плановый период.</w:t>
      </w:r>
    </w:p>
    <w:p w:rsidR="00F724CC" w:rsidRPr="0047266D" w:rsidRDefault="00EE139E" w:rsidP="0047266D">
      <w:pPr>
        <w:ind w:firstLine="709"/>
        <w:jc w:val="both"/>
        <w:rPr>
          <w:sz w:val="24"/>
          <w:szCs w:val="24"/>
        </w:rPr>
      </w:pPr>
      <w:r w:rsidRPr="0047266D">
        <w:rPr>
          <w:sz w:val="24"/>
          <w:szCs w:val="24"/>
        </w:rPr>
        <w:t xml:space="preserve">Общий прогнозный объем финансирования, необходимый для реализации мероприятий Подпрограммы </w:t>
      </w:r>
      <w:r w:rsidR="00E61F10" w:rsidRPr="0047266D">
        <w:rPr>
          <w:sz w:val="24"/>
          <w:szCs w:val="24"/>
        </w:rPr>
        <w:t>1</w:t>
      </w:r>
      <w:r w:rsidRPr="0047266D">
        <w:rPr>
          <w:sz w:val="24"/>
          <w:szCs w:val="24"/>
        </w:rPr>
        <w:t xml:space="preserve"> в 20</w:t>
      </w:r>
      <w:r w:rsidR="00801785" w:rsidRPr="0047266D">
        <w:rPr>
          <w:sz w:val="24"/>
          <w:szCs w:val="24"/>
        </w:rPr>
        <w:t>21</w:t>
      </w:r>
      <w:r w:rsidRPr="0047266D">
        <w:rPr>
          <w:sz w:val="24"/>
          <w:szCs w:val="24"/>
        </w:rPr>
        <w:t xml:space="preserve"> - 202</w:t>
      </w:r>
      <w:r w:rsidR="00784423" w:rsidRPr="0047266D">
        <w:rPr>
          <w:sz w:val="24"/>
          <w:szCs w:val="24"/>
        </w:rPr>
        <w:t>8</w:t>
      </w:r>
      <w:r w:rsidRPr="0047266D">
        <w:rPr>
          <w:sz w:val="24"/>
          <w:szCs w:val="24"/>
        </w:rPr>
        <w:t xml:space="preserve"> годах, составит </w:t>
      </w:r>
      <w:r w:rsidR="00784423" w:rsidRPr="0047266D">
        <w:rPr>
          <w:sz w:val="24"/>
          <w:szCs w:val="24"/>
        </w:rPr>
        <w:t>25884,9</w:t>
      </w:r>
      <w:r w:rsidRPr="0047266D">
        <w:rPr>
          <w:sz w:val="24"/>
          <w:szCs w:val="24"/>
        </w:rPr>
        <w:t xml:space="preserve"> тыс. рублей, в т.ч. средства областного бюджета – </w:t>
      </w:r>
      <w:r w:rsidR="00980D95" w:rsidRPr="0047266D">
        <w:rPr>
          <w:sz w:val="24"/>
          <w:szCs w:val="24"/>
        </w:rPr>
        <w:t>19613,8</w:t>
      </w:r>
      <w:r w:rsidRPr="0047266D">
        <w:rPr>
          <w:sz w:val="24"/>
          <w:szCs w:val="24"/>
        </w:rPr>
        <w:t xml:space="preserve"> тыс.руб.</w:t>
      </w:r>
      <w:r w:rsidR="001A2843" w:rsidRPr="0047266D">
        <w:rPr>
          <w:sz w:val="24"/>
          <w:szCs w:val="24"/>
        </w:rPr>
        <w:t>,</w:t>
      </w:r>
      <w:r w:rsidRPr="0047266D">
        <w:rPr>
          <w:sz w:val="24"/>
          <w:szCs w:val="24"/>
        </w:rPr>
        <w:t xml:space="preserve"> средства </w:t>
      </w:r>
      <w:r w:rsidR="00660ADF" w:rsidRPr="0047266D">
        <w:rPr>
          <w:sz w:val="24"/>
          <w:szCs w:val="24"/>
        </w:rPr>
        <w:t>местного</w:t>
      </w:r>
      <w:r w:rsidRPr="0047266D">
        <w:rPr>
          <w:sz w:val="24"/>
          <w:szCs w:val="24"/>
        </w:rPr>
        <w:t xml:space="preserve"> бюджета – </w:t>
      </w:r>
      <w:r w:rsidR="00980D95" w:rsidRPr="0047266D">
        <w:rPr>
          <w:sz w:val="24"/>
          <w:szCs w:val="24"/>
        </w:rPr>
        <w:t>6271,1</w:t>
      </w:r>
      <w:r w:rsidRPr="0047266D">
        <w:rPr>
          <w:sz w:val="24"/>
          <w:szCs w:val="24"/>
        </w:rPr>
        <w:t xml:space="preserve"> тыс.руб.</w:t>
      </w:r>
    </w:p>
    <w:p w:rsidR="00EE139E" w:rsidRPr="0047266D" w:rsidRDefault="00EE139E" w:rsidP="0047266D">
      <w:pPr>
        <w:ind w:firstLine="709"/>
        <w:jc w:val="both"/>
        <w:rPr>
          <w:sz w:val="24"/>
          <w:szCs w:val="24"/>
        </w:rPr>
      </w:pPr>
      <w:r w:rsidRPr="0047266D">
        <w:rPr>
          <w:sz w:val="24"/>
          <w:szCs w:val="24"/>
        </w:rPr>
        <w:t>Ресурсное обеспечение реализации Подпрограммы 1 за счет всех источников представлены в таблиц</w:t>
      </w:r>
      <w:r w:rsidR="009551EE" w:rsidRPr="0047266D">
        <w:rPr>
          <w:sz w:val="24"/>
          <w:szCs w:val="24"/>
        </w:rPr>
        <w:t>е</w:t>
      </w:r>
      <w:r w:rsidRPr="0047266D">
        <w:rPr>
          <w:sz w:val="24"/>
          <w:szCs w:val="24"/>
        </w:rPr>
        <w:t>4</w:t>
      </w:r>
      <w:r w:rsidR="00B85C46" w:rsidRPr="0047266D">
        <w:rPr>
          <w:sz w:val="24"/>
          <w:szCs w:val="24"/>
        </w:rPr>
        <w:t>.</w:t>
      </w:r>
    </w:p>
    <w:p w:rsidR="00EE139E" w:rsidRPr="0047266D" w:rsidRDefault="00EE139E" w:rsidP="0047266D">
      <w:pPr>
        <w:ind w:firstLine="709"/>
        <w:jc w:val="both"/>
        <w:rPr>
          <w:sz w:val="24"/>
          <w:szCs w:val="24"/>
        </w:rPr>
      </w:pPr>
      <w:r w:rsidRPr="0047266D">
        <w:rPr>
          <w:iCs/>
          <w:sz w:val="24"/>
          <w:szCs w:val="24"/>
        </w:rPr>
        <w:t>Объемы финансирования мероприятий Программы уточняются ежегодно при формировании бюджета на очередной финансовый год и плановый период.</w:t>
      </w:r>
      <w:r w:rsidRPr="0047266D">
        <w:rPr>
          <w:sz w:val="24"/>
          <w:szCs w:val="24"/>
        </w:rPr>
        <w:t>По результатам ежегодной оценки эффективности и результативности реализации Программы возможно перераспределение объемов средств по направлениям, отдельным мероприятиям и годам.</w:t>
      </w:r>
    </w:p>
    <w:p w:rsidR="00B85C46" w:rsidRPr="0047266D" w:rsidRDefault="00B85C46" w:rsidP="0047266D">
      <w:pPr>
        <w:ind w:firstLine="709"/>
        <w:jc w:val="both"/>
        <w:rPr>
          <w:sz w:val="24"/>
          <w:szCs w:val="24"/>
        </w:rPr>
      </w:pPr>
    </w:p>
    <w:p w:rsidR="00B85C46" w:rsidRPr="0047266D" w:rsidRDefault="00B85C46" w:rsidP="0047266D">
      <w:pPr>
        <w:pStyle w:val="ad"/>
        <w:ind w:left="567"/>
        <w:jc w:val="center"/>
        <w:rPr>
          <w:rFonts w:ascii="Arial" w:hAnsi="Arial" w:cs="Arial"/>
          <w:b/>
          <w:color w:val="auto"/>
        </w:rPr>
      </w:pPr>
      <w:r w:rsidRPr="0047266D">
        <w:rPr>
          <w:rFonts w:ascii="Arial" w:hAnsi="Arial" w:cs="Arial"/>
          <w:b/>
          <w:color w:val="auto"/>
        </w:rPr>
        <w:t>3.1.2.10. Анализ рисков реализации подпрограммы</w:t>
      </w:r>
    </w:p>
    <w:p w:rsidR="00B85C46" w:rsidRPr="0047266D" w:rsidRDefault="00B85C46" w:rsidP="0047266D">
      <w:pPr>
        <w:widowControl w:val="0"/>
        <w:numPr>
          <w:ilvl w:val="0"/>
          <w:numId w:val="4"/>
        </w:numPr>
        <w:adjustRightInd w:val="0"/>
        <w:spacing w:before="240"/>
        <w:jc w:val="both"/>
        <w:rPr>
          <w:bCs/>
          <w:sz w:val="24"/>
          <w:szCs w:val="24"/>
        </w:rPr>
      </w:pPr>
      <w:r w:rsidRPr="0047266D">
        <w:rPr>
          <w:bCs/>
          <w:sz w:val="24"/>
          <w:szCs w:val="24"/>
        </w:rPr>
        <w:t>Финансовые риски:</w:t>
      </w:r>
    </w:p>
    <w:p w:rsidR="00B85C46" w:rsidRPr="0047266D" w:rsidRDefault="00B85C46" w:rsidP="0047266D">
      <w:pPr>
        <w:widowControl w:val="0"/>
        <w:adjustRightInd w:val="0"/>
        <w:jc w:val="both"/>
        <w:rPr>
          <w:bCs/>
          <w:sz w:val="24"/>
          <w:szCs w:val="24"/>
        </w:rPr>
      </w:pPr>
      <w:r w:rsidRPr="0047266D">
        <w:rPr>
          <w:bCs/>
          <w:sz w:val="24"/>
          <w:szCs w:val="24"/>
        </w:rPr>
        <w:t>- сокращение объемов финансирования подпрограммы, что приведет к невозможности решения комплекса проблем и снизит эффективность подпрограммных мероприятий;</w:t>
      </w:r>
    </w:p>
    <w:p w:rsidR="00B85C46" w:rsidRPr="0047266D" w:rsidRDefault="00B85C46" w:rsidP="0047266D">
      <w:pPr>
        <w:widowControl w:val="0"/>
        <w:adjustRightInd w:val="0"/>
        <w:jc w:val="both"/>
        <w:rPr>
          <w:bCs/>
          <w:sz w:val="24"/>
          <w:szCs w:val="24"/>
        </w:rPr>
      </w:pPr>
      <w:r w:rsidRPr="0047266D">
        <w:rPr>
          <w:bCs/>
          <w:sz w:val="24"/>
          <w:szCs w:val="24"/>
        </w:rPr>
        <w:t>- несвоевременное поступление финансирования.</w:t>
      </w:r>
    </w:p>
    <w:p w:rsidR="00B85C46" w:rsidRPr="0047266D" w:rsidRDefault="00B85C46" w:rsidP="0047266D">
      <w:pPr>
        <w:widowControl w:val="0"/>
        <w:adjustRightInd w:val="0"/>
        <w:ind w:left="567"/>
        <w:jc w:val="both"/>
        <w:rPr>
          <w:bCs/>
          <w:sz w:val="24"/>
          <w:szCs w:val="24"/>
        </w:rPr>
      </w:pPr>
      <w:r w:rsidRPr="0047266D">
        <w:rPr>
          <w:bCs/>
          <w:sz w:val="24"/>
          <w:szCs w:val="24"/>
        </w:rPr>
        <w:t>2. Организационные риски:</w:t>
      </w:r>
    </w:p>
    <w:p w:rsidR="00B85C46" w:rsidRPr="0047266D" w:rsidRDefault="00B85C46" w:rsidP="0047266D">
      <w:pPr>
        <w:widowControl w:val="0"/>
        <w:adjustRightInd w:val="0"/>
        <w:jc w:val="both"/>
        <w:rPr>
          <w:bCs/>
          <w:sz w:val="24"/>
          <w:szCs w:val="24"/>
        </w:rPr>
      </w:pPr>
      <w:r w:rsidRPr="0047266D">
        <w:rPr>
          <w:bCs/>
          <w:sz w:val="24"/>
          <w:szCs w:val="24"/>
        </w:rPr>
        <w:t>- несогласованность действий учреждений, участвующих в реализации подпрограммы;</w:t>
      </w:r>
    </w:p>
    <w:p w:rsidR="00B85C46" w:rsidRPr="0047266D" w:rsidRDefault="00B85C46" w:rsidP="0047266D">
      <w:pPr>
        <w:widowControl w:val="0"/>
        <w:adjustRightInd w:val="0"/>
        <w:jc w:val="both"/>
        <w:rPr>
          <w:bCs/>
          <w:sz w:val="24"/>
          <w:szCs w:val="24"/>
        </w:rPr>
      </w:pPr>
      <w:r w:rsidRPr="0047266D">
        <w:rPr>
          <w:bCs/>
          <w:sz w:val="24"/>
          <w:szCs w:val="24"/>
        </w:rPr>
        <w:t>- дефицит квалифицированных кадров.</w:t>
      </w:r>
    </w:p>
    <w:p w:rsidR="00B85C46" w:rsidRPr="0047266D" w:rsidRDefault="00B85C46" w:rsidP="0047266D">
      <w:pPr>
        <w:widowControl w:val="0"/>
        <w:adjustRightInd w:val="0"/>
        <w:ind w:left="567"/>
        <w:jc w:val="both"/>
        <w:rPr>
          <w:bCs/>
          <w:sz w:val="24"/>
          <w:szCs w:val="24"/>
        </w:rPr>
      </w:pPr>
      <w:r w:rsidRPr="0047266D">
        <w:rPr>
          <w:bCs/>
          <w:sz w:val="24"/>
          <w:szCs w:val="24"/>
        </w:rPr>
        <w:t>3. Социально-экономические риски:</w:t>
      </w:r>
    </w:p>
    <w:p w:rsidR="00B85C46" w:rsidRPr="0047266D" w:rsidRDefault="00B85C46" w:rsidP="0047266D">
      <w:pPr>
        <w:widowControl w:val="0"/>
        <w:adjustRightInd w:val="0"/>
        <w:jc w:val="both"/>
        <w:rPr>
          <w:bCs/>
          <w:sz w:val="24"/>
          <w:szCs w:val="24"/>
        </w:rPr>
      </w:pPr>
      <w:r w:rsidRPr="0047266D">
        <w:rPr>
          <w:bCs/>
          <w:sz w:val="24"/>
          <w:szCs w:val="24"/>
        </w:rPr>
        <w:t xml:space="preserve">- замедление экономического роста Ковернинского муниципального </w:t>
      </w:r>
      <w:r w:rsidR="00660ADF" w:rsidRPr="0047266D">
        <w:rPr>
          <w:bCs/>
          <w:sz w:val="24"/>
          <w:szCs w:val="24"/>
        </w:rPr>
        <w:t>округ</w:t>
      </w:r>
      <w:r w:rsidRPr="0047266D">
        <w:rPr>
          <w:bCs/>
          <w:sz w:val="24"/>
          <w:szCs w:val="24"/>
        </w:rPr>
        <w:t>а;</w:t>
      </w:r>
    </w:p>
    <w:p w:rsidR="00B85C46" w:rsidRPr="0047266D" w:rsidRDefault="00B85C46" w:rsidP="0047266D">
      <w:pPr>
        <w:widowControl w:val="0"/>
        <w:adjustRightInd w:val="0"/>
        <w:jc w:val="both"/>
        <w:rPr>
          <w:bCs/>
          <w:sz w:val="24"/>
          <w:szCs w:val="24"/>
        </w:rPr>
      </w:pPr>
      <w:r w:rsidRPr="0047266D">
        <w:rPr>
          <w:bCs/>
          <w:sz w:val="24"/>
          <w:szCs w:val="24"/>
        </w:rPr>
        <w:t>- рост инфляции, выходящий за пределы прогнозных оценок.</w:t>
      </w:r>
    </w:p>
    <w:p w:rsidR="00B85C46" w:rsidRPr="0047266D" w:rsidRDefault="00B85C46" w:rsidP="0047266D">
      <w:pPr>
        <w:widowControl w:val="0"/>
        <w:adjustRightInd w:val="0"/>
        <w:ind w:left="567"/>
        <w:jc w:val="both"/>
        <w:rPr>
          <w:bCs/>
          <w:sz w:val="24"/>
          <w:szCs w:val="24"/>
        </w:rPr>
      </w:pPr>
      <w:r w:rsidRPr="0047266D">
        <w:rPr>
          <w:bCs/>
          <w:sz w:val="24"/>
          <w:szCs w:val="24"/>
        </w:rPr>
        <w:t xml:space="preserve"> Механизмы минимизации негативного влияния внешних факторов:</w:t>
      </w:r>
    </w:p>
    <w:p w:rsidR="00B85C46" w:rsidRPr="0047266D" w:rsidRDefault="00B85C46" w:rsidP="0047266D">
      <w:pPr>
        <w:widowControl w:val="0"/>
        <w:adjustRightInd w:val="0"/>
        <w:jc w:val="both"/>
        <w:rPr>
          <w:bCs/>
          <w:sz w:val="24"/>
          <w:szCs w:val="24"/>
        </w:rPr>
      </w:pPr>
      <w:r w:rsidRPr="0047266D">
        <w:rPr>
          <w:bCs/>
          <w:sz w:val="24"/>
          <w:szCs w:val="24"/>
        </w:rPr>
        <w:lastRenderedPageBreak/>
        <w:t>- привлечение собственных средств  за счет расширения платных услуг населению;</w:t>
      </w:r>
    </w:p>
    <w:p w:rsidR="00B85C46" w:rsidRPr="0047266D" w:rsidRDefault="00B85C46" w:rsidP="0047266D">
      <w:pPr>
        <w:widowControl w:val="0"/>
        <w:adjustRightInd w:val="0"/>
        <w:jc w:val="both"/>
        <w:rPr>
          <w:bCs/>
          <w:sz w:val="24"/>
          <w:szCs w:val="24"/>
        </w:rPr>
      </w:pPr>
      <w:r w:rsidRPr="0047266D">
        <w:rPr>
          <w:bCs/>
          <w:sz w:val="24"/>
          <w:szCs w:val="24"/>
        </w:rPr>
        <w:t>- привлечение спонсорской помощи индивидуальных предпринимателей и населения.</w:t>
      </w:r>
    </w:p>
    <w:p w:rsidR="00EA0022" w:rsidRPr="0047266D" w:rsidRDefault="00EA0022" w:rsidP="0047266D">
      <w:pPr>
        <w:jc w:val="center"/>
        <w:rPr>
          <w:b/>
          <w:bCs/>
          <w:sz w:val="24"/>
          <w:szCs w:val="24"/>
        </w:rPr>
      </w:pPr>
    </w:p>
    <w:p w:rsidR="00EE139E" w:rsidRPr="0047266D" w:rsidRDefault="00EE139E" w:rsidP="0047266D">
      <w:pPr>
        <w:jc w:val="center"/>
        <w:rPr>
          <w:sz w:val="24"/>
          <w:szCs w:val="24"/>
        </w:rPr>
      </w:pPr>
      <w:r w:rsidRPr="0047266D">
        <w:rPr>
          <w:b/>
          <w:bCs/>
          <w:sz w:val="24"/>
          <w:szCs w:val="24"/>
        </w:rPr>
        <w:t>3.2. Подпрограмма 2 "Электронный документооборот"</w:t>
      </w:r>
    </w:p>
    <w:p w:rsidR="00EE139E" w:rsidRPr="0047266D" w:rsidRDefault="00EE139E" w:rsidP="0047266D">
      <w:pPr>
        <w:jc w:val="center"/>
        <w:rPr>
          <w:sz w:val="24"/>
          <w:szCs w:val="24"/>
        </w:rPr>
      </w:pPr>
      <w:r w:rsidRPr="0047266D">
        <w:rPr>
          <w:sz w:val="24"/>
          <w:szCs w:val="24"/>
        </w:rPr>
        <w:t>(далее - Подпрограмма 2)</w:t>
      </w:r>
    </w:p>
    <w:p w:rsidR="00EE139E" w:rsidRPr="0047266D" w:rsidRDefault="00EE139E" w:rsidP="0047266D">
      <w:pPr>
        <w:jc w:val="center"/>
        <w:rPr>
          <w:sz w:val="24"/>
          <w:szCs w:val="24"/>
        </w:rPr>
      </w:pPr>
    </w:p>
    <w:p w:rsidR="00EE139E" w:rsidRPr="0047266D" w:rsidRDefault="00EE139E" w:rsidP="0047266D">
      <w:pPr>
        <w:jc w:val="center"/>
        <w:rPr>
          <w:b/>
          <w:bCs/>
          <w:sz w:val="24"/>
          <w:szCs w:val="24"/>
        </w:rPr>
      </w:pPr>
      <w:r w:rsidRPr="0047266D">
        <w:rPr>
          <w:b/>
          <w:bCs/>
          <w:sz w:val="24"/>
          <w:szCs w:val="24"/>
        </w:rPr>
        <w:t>3.2.1. Паспорт Подпрограммы 2</w:t>
      </w:r>
    </w:p>
    <w:p w:rsidR="00EE139E" w:rsidRPr="0047266D" w:rsidRDefault="00EE139E" w:rsidP="0047266D">
      <w:pPr>
        <w:jc w:val="center"/>
        <w:rPr>
          <w:b/>
          <w:bCs/>
          <w:sz w:val="24"/>
          <w:szCs w:val="24"/>
        </w:rPr>
      </w:pPr>
    </w:p>
    <w:tbl>
      <w:tblPr>
        <w:tblW w:w="0" w:type="auto"/>
        <w:tblCellSpacing w:w="15" w:type="dxa"/>
        <w:tblCellMar>
          <w:top w:w="15" w:type="dxa"/>
          <w:left w:w="15" w:type="dxa"/>
          <w:bottom w:w="15" w:type="dxa"/>
          <w:right w:w="15" w:type="dxa"/>
        </w:tblCellMar>
        <w:tblLook w:val="04A0"/>
      </w:tblPr>
      <w:tblGrid>
        <w:gridCol w:w="2901"/>
        <w:gridCol w:w="30"/>
        <w:gridCol w:w="6523"/>
      </w:tblGrid>
      <w:tr w:rsidR="00EE139E" w:rsidRPr="0047266D" w:rsidTr="007D1547">
        <w:trPr>
          <w:trHeight w:val="15"/>
          <w:tblCellSpacing w:w="15" w:type="dxa"/>
        </w:trPr>
        <w:tc>
          <w:tcPr>
            <w:tcW w:w="2856" w:type="dxa"/>
            <w:vAlign w:val="center"/>
            <w:hideMark/>
          </w:tcPr>
          <w:p w:rsidR="00EE139E" w:rsidRPr="0047266D" w:rsidRDefault="00EE139E" w:rsidP="0047266D">
            <w:pPr>
              <w:rPr>
                <w:sz w:val="24"/>
                <w:szCs w:val="24"/>
              </w:rPr>
            </w:pPr>
          </w:p>
        </w:tc>
        <w:tc>
          <w:tcPr>
            <w:tcW w:w="6499" w:type="dxa"/>
            <w:gridSpan w:val="2"/>
            <w:vAlign w:val="center"/>
            <w:hideMark/>
          </w:tcPr>
          <w:p w:rsidR="00EE139E" w:rsidRPr="0047266D" w:rsidRDefault="00EE139E" w:rsidP="0047266D">
            <w:pPr>
              <w:rPr>
                <w:sz w:val="24"/>
                <w:szCs w:val="24"/>
              </w:rPr>
            </w:pPr>
          </w:p>
        </w:tc>
      </w:tr>
      <w:tr w:rsidR="00EE139E" w:rsidRPr="0047266D" w:rsidTr="007D1547">
        <w:trPr>
          <w:tblCellSpacing w:w="15" w:type="dxa"/>
        </w:trPr>
        <w:tc>
          <w:tcPr>
            <w:tcW w:w="285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 xml:space="preserve">Муниципальный заказчик - координатор Подпрограммы </w:t>
            </w:r>
          </w:p>
        </w:tc>
        <w:tc>
          <w:tcPr>
            <w:tcW w:w="6499"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C22A2F" w:rsidP="0047266D">
            <w:pPr>
              <w:spacing w:before="100" w:beforeAutospacing="1" w:after="100" w:afterAutospacing="1"/>
              <w:rPr>
                <w:sz w:val="24"/>
                <w:szCs w:val="24"/>
              </w:rPr>
            </w:pPr>
            <w:r w:rsidRPr="0047266D">
              <w:rPr>
                <w:sz w:val="24"/>
                <w:szCs w:val="24"/>
              </w:rPr>
              <w:t>Отдел</w:t>
            </w:r>
            <w:r w:rsidR="00EE139E" w:rsidRPr="0047266D">
              <w:rPr>
                <w:sz w:val="24"/>
                <w:szCs w:val="24"/>
              </w:rPr>
              <w:t xml:space="preserve"> информационных технологий, связи и технической защиты инфо</w:t>
            </w:r>
            <w:r w:rsidR="00145B42" w:rsidRPr="0047266D">
              <w:rPr>
                <w:sz w:val="24"/>
                <w:szCs w:val="24"/>
              </w:rPr>
              <w:t>рмации а</w:t>
            </w:r>
            <w:r w:rsidR="00EE139E" w:rsidRPr="0047266D">
              <w:rPr>
                <w:sz w:val="24"/>
                <w:szCs w:val="24"/>
              </w:rPr>
              <w:t xml:space="preserve">дминистрации Ковернинского муниципального </w:t>
            </w:r>
            <w:r w:rsidR="00660ADF" w:rsidRPr="0047266D">
              <w:rPr>
                <w:sz w:val="24"/>
                <w:szCs w:val="24"/>
              </w:rPr>
              <w:t>округ</w:t>
            </w:r>
            <w:r w:rsidR="00EE139E" w:rsidRPr="0047266D">
              <w:rPr>
                <w:sz w:val="24"/>
                <w:szCs w:val="24"/>
              </w:rPr>
              <w:t>а</w:t>
            </w:r>
          </w:p>
        </w:tc>
      </w:tr>
      <w:tr w:rsidR="00EE139E" w:rsidRPr="0047266D" w:rsidTr="007D1547">
        <w:trPr>
          <w:tblCellSpacing w:w="15" w:type="dxa"/>
        </w:trPr>
        <w:tc>
          <w:tcPr>
            <w:tcW w:w="285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 xml:space="preserve">Соисполнители Подпрограммы </w:t>
            </w:r>
          </w:p>
        </w:tc>
        <w:tc>
          <w:tcPr>
            <w:tcW w:w="6499"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865A68" w:rsidP="0047266D">
            <w:pPr>
              <w:spacing w:before="100" w:beforeAutospacing="1" w:after="100" w:afterAutospacing="1"/>
              <w:rPr>
                <w:sz w:val="24"/>
                <w:szCs w:val="24"/>
              </w:rPr>
            </w:pPr>
            <w:r w:rsidRPr="0047266D">
              <w:rPr>
                <w:sz w:val="24"/>
                <w:szCs w:val="24"/>
              </w:rPr>
              <w:t>ГБУ НО (Уполномоченный МФЦ) Ковернинского муниципального округа (по согласованию)</w:t>
            </w:r>
          </w:p>
        </w:tc>
      </w:tr>
      <w:tr w:rsidR="00EE139E" w:rsidRPr="0047266D" w:rsidTr="007D1547">
        <w:trPr>
          <w:tblCellSpacing w:w="15" w:type="dxa"/>
        </w:trPr>
        <w:tc>
          <w:tcPr>
            <w:tcW w:w="285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 xml:space="preserve">Цель Подпрограммы </w:t>
            </w:r>
          </w:p>
        </w:tc>
        <w:tc>
          <w:tcPr>
            <w:tcW w:w="6499"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983840" w:rsidP="0047266D">
            <w:pPr>
              <w:spacing w:before="100" w:beforeAutospacing="1" w:after="100" w:afterAutospacing="1"/>
              <w:rPr>
                <w:sz w:val="24"/>
                <w:szCs w:val="24"/>
              </w:rPr>
            </w:pPr>
            <w:r w:rsidRPr="0047266D">
              <w:rPr>
                <w:sz w:val="24"/>
                <w:szCs w:val="24"/>
              </w:rPr>
              <w:t>С</w:t>
            </w:r>
            <w:r w:rsidR="00EE139E" w:rsidRPr="0047266D">
              <w:rPr>
                <w:sz w:val="24"/>
                <w:szCs w:val="24"/>
              </w:rPr>
              <w:t xml:space="preserve">оздание и развитие в Ковернинском муниципальном </w:t>
            </w:r>
            <w:r w:rsidR="00660ADF" w:rsidRPr="0047266D">
              <w:rPr>
                <w:sz w:val="24"/>
                <w:szCs w:val="24"/>
              </w:rPr>
              <w:t>округ</w:t>
            </w:r>
            <w:r w:rsidR="00EE139E" w:rsidRPr="0047266D">
              <w:rPr>
                <w:sz w:val="24"/>
                <w:szCs w:val="24"/>
              </w:rPr>
              <w:t xml:space="preserve">е Нижегородской области системы единого информационного пространства, соответствующего интересам и потребностям населения района, а также содействие в формировании благоприятного имиджа Ковернинского муниципального </w:t>
            </w:r>
            <w:r w:rsidR="00660ADF" w:rsidRPr="0047266D">
              <w:rPr>
                <w:sz w:val="24"/>
                <w:szCs w:val="24"/>
              </w:rPr>
              <w:t>округ</w:t>
            </w:r>
            <w:r w:rsidR="00EE139E" w:rsidRPr="0047266D">
              <w:rPr>
                <w:sz w:val="24"/>
                <w:szCs w:val="24"/>
              </w:rPr>
              <w:t xml:space="preserve">а Нижегородской области посредством проведения целенаправленной информационной политики </w:t>
            </w:r>
            <w:r w:rsidR="00145B42" w:rsidRPr="0047266D">
              <w:rPr>
                <w:sz w:val="24"/>
                <w:szCs w:val="24"/>
              </w:rPr>
              <w:t>а</w:t>
            </w:r>
            <w:r w:rsidR="00EE139E" w:rsidRPr="0047266D">
              <w:rPr>
                <w:sz w:val="24"/>
                <w:szCs w:val="24"/>
              </w:rPr>
              <w:t xml:space="preserve">дминистрации Ковернинского муниципального </w:t>
            </w:r>
            <w:r w:rsidR="00660ADF" w:rsidRPr="0047266D">
              <w:rPr>
                <w:sz w:val="24"/>
                <w:szCs w:val="24"/>
              </w:rPr>
              <w:t>округ</w:t>
            </w:r>
            <w:r w:rsidR="00EE139E" w:rsidRPr="0047266D">
              <w:rPr>
                <w:sz w:val="24"/>
                <w:szCs w:val="24"/>
              </w:rPr>
              <w:t>а Нижегородской области</w:t>
            </w:r>
          </w:p>
        </w:tc>
      </w:tr>
      <w:tr w:rsidR="00EE139E" w:rsidRPr="0047266D" w:rsidTr="007D1547">
        <w:trPr>
          <w:tblCellSpacing w:w="15" w:type="dxa"/>
        </w:trPr>
        <w:tc>
          <w:tcPr>
            <w:tcW w:w="285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 xml:space="preserve">Задачи Подпрограммы </w:t>
            </w:r>
          </w:p>
        </w:tc>
        <w:tc>
          <w:tcPr>
            <w:tcW w:w="6499"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983840" w:rsidP="0047266D">
            <w:pPr>
              <w:spacing w:before="100" w:beforeAutospacing="1" w:after="100" w:afterAutospacing="1"/>
              <w:rPr>
                <w:sz w:val="24"/>
                <w:szCs w:val="24"/>
              </w:rPr>
            </w:pPr>
            <w:r w:rsidRPr="0047266D">
              <w:rPr>
                <w:sz w:val="24"/>
                <w:szCs w:val="24"/>
              </w:rPr>
              <w:t>Применение информационных и телекоммуникационных технологий</w:t>
            </w:r>
          </w:p>
        </w:tc>
      </w:tr>
      <w:tr w:rsidR="00EE139E" w:rsidRPr="0047266D" w:rsidTr="007D1547">
        <w:trPr>
          <w:tblCellSpacing w:w="15" w:type="dxa"/>
        </w:trPr>
        <w:tc>
          <w:tcPr>
            <w:tcW w:w="285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 xml:space="preserve">Этапы и сроки реализации Подпрограммы </w:t>
            </w:r>
          </w:p>
        </w:tc>
        <w:tc>
          <w:tcPr>
            <w:tcW w:w="6499"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 xml:space="preserve">Подпрограмма 2 рассчитана на </w:t>
            </w:r>
            <w:r w:rsidR="00B61CE9" w:rsidRPr="0047266D">
              <w:rPr>
                <w:sz w:val="24"/>
                <w:szCs w:val="24"/>
              </w:rPr>
              <w:t>8</w:t>
            </w:r>
            <w:r w:rsidR="00041CEC" w:rsidRPr="0047266D">
              <w:rPr>
                <w:sz w:val="24"/>
                <w:szCs w:val="24"/>
              </w:rPr>
              <w:t>лет</w:t>
            </w:r>
            <w:r w:rsidRPr="0047266D">
              <w:rPr>
                <w:sz w:val="24"/>
                <w:szCs w:val="24"/>
              </w:rPr>
              <w:t>: 20</w:t>
            </w:r>
            <w:r w:rsidR="00DA775B" w:rsidRPr="0047266D">
              <w:rPr>
                <w:sz w:val="24"/>
                <w:szCs w:val="24"/>
              </w:rPr>
              <w:t>21</w:t>
            </w:r>
            <w:r w:rsidRPr="0047266D">
              <w:rPr>
                <w:sz w:val="24"/>
                <w:szCs w:val="24"/>
              </w:rPr>
              <w:t xml:space="preserve"> - 202</w:t>
            </w:r>
            <w:r w:rsidR="00B61CE9" w:rsidRPr="0047266D">
              <w:rPr>
                <w:sz w:val="24"/>
                <w:szCs w:val="24"/>
              </w:rPr>
              <w:t>8</w:t>
            </w:r>
            <w:r w:rsidRPr="0047266D">
              <w:rPr>
                <w:sz w:val="24"/>
                <w:szCs w:val="24"/>
              </w:rPr>
              <w:t xml:space="preserve"> годы, без разделения на этапы </w:t>
            </w:r>
          </w:p>
        </w:tc>
      </w:tr>
      <w:tr w:rsidR="00EE139E" w:rsidRPr="0047266D" w:rsidTr="007D1547">
        <w:trPr>
          <w:trHeight w:val="15"/>
          <w:tblCellSpacing w:w="15" w:type="dxa"/>
        </w:trPr>
        <w:tc>
          <w:tcPr>
            <w:tcW w:w="2877" w:type="dxa"/>
            <w:gridSpan w:val="2"/>
            <w:vAlign w:val="center"/>
            <w:hideMark/>
          </w:tcPr>
          <w:p w:rsidR="00EE139E" w:rsidRPr="0047266D" w:rsidRDefault="00EE139E" w:rsidP="0047266D">
            <w:pPr>
              <w:rPr>
                <w:sz w:val="24"/>
                <w:szCs w:val="24"/>
              </w:rPr>
            </w:pPr>
          </w:p>
        </w:tc>
        <w:tc>
          <w:tcPr>
            <w:tcW w:w="6478" w:type="dxa"/>
            <w:vAlign w:val="center"/>
            <w:hideMark/>
          </w:tcPr>
          <w:p w:rsidR="00EE139E" w:rsidRPr="0047266D" w:rsidRDefault="00EE139E" w:rsidP="0047266D">
            <w:pPr>
              <w:rPr>
                <w:sz w:val="24"/>
                <w:szCs w:val="24"/>
              </w:rPr>
            </w:pPr>
          </w:p>
        </w:tc>
      </w:tr>
      <w:tr w:rsidR="00EE139E" w:rsidRPr="0047266D" w:rsidTr="007D1547">
        <w:trPr>
          <w:tblCellSpacing w:w="15" w:type="dxa"/>
        </w:trPr>
        <w:tc>
          <w:tcPr>
            <w:tcW w:w="2877"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14433F" w:rsidP="0047266D">
            <w:pPr>
              <w:spacing w:before="100" w:beforeAutospacing="1" w:after="100" w:afterAutospacing="1"/>
              <w:rPr>
                <w:sz w:val="24"/>
                <w:szCs w:val="24"/>
              </w:rPr>
            </w:pPr>
            <w:r w:rsidRPr="0047266D">
              <w:rPr>
                <w:sz w:val="24"/>
                <w:szCs w:val="24"/>
              </w:rPr>
              <w:t>Объем расходов на реализацию программы за счет всех источников финансирования</w:t>
            </w:r>
          </w:p>
        </w:tc>
        <w:tc>
          <w:tcPr>
            <w:tcW w:w="6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B85C46" w:rsidRPr="0047266D" w:rsidRDefault="00B85C46" w:rsidP="0047266D">
            <w:pPr>
              <w:spacing w:before="100" w:beforeAutospacing="1" w:after="100" w:afterAutospacing="1"/>
              <w:ind w:left="83"/>
              <w:rPr>
                <w:sz w:val="24"/>
                <w:szCs w:val="24"/>
              </w:rPr>
            </w:pPr>
            <w:r w:rsidRPr="0047266D">
              <w:rPr>
                <w:sz w:val="24"/>
                <w:szCs w:val="24"/>
              </w:rPr>
              <w:t>всего по Подпрограмме 2</w:t>
            </w:r>
            <w:r w:rsidR="00DA775B" w:rsidRPr="0047266D">
              <w:rPr>
                <w:sz w:val="24"/>
                <w:szCs w:val="24"/>
              </w:rPr>
              <w:t xml:space="preserve"> за</w:t>
            </w:r>
            <w:r w:rsidRPr="0047266D">
              <w:rPr>
                <w:sz w:val="24"/>
                <w:szCs w:val="24"/>
              </w:rPr>
              <w:t xml:space="preserve"> 20</w:t>
            </w:r>
            <w:r w:rsidR="00DA775B" w:rsidRPr="0047266D">
              <w:rPr>
                <w:sz w:val="24"/>
                <w:szCs w:val="24"/>
              </w:rPr>
              <w:t>21</w:t>
            </w:r>
            <w:r w:rsidRPr="0047266D">
              <w:rPr>
                <w:sz w:val="24"/>
                <w:szCs w:val="24"/>
              </w:rPr>
              <w:t xml:space="preserve"> - 202</w:t>
            </w:r>
            <w:r w:rsidR="00024130" w:rsidRPr="0047266D">
              <w:rPr>
                <w:sz w:val="24"/>
                <w:szCs w:val="24"/>
              </w:rPr>
              <w:t>8</w:t>
            </w:r>
            <w:r w:rsidRPr="0047266D">
              <w:rPr>
                <w:sz w:val="24"/>
                <w:szCs w:val="24"/>
              </w:rPr>
              <w:t xml:space="preserve"> годы –</w:t>
            </w:r>
            <w:r w:rsidR="003C6E99" w:rsidRPr="0047266D">
              <w:rPr>
                <w:b/>
                <w:sz w:val="24"/>
                <w:szCs w:val="24"/>
              </w:rPr>
              <w:t>296,3</w:t>
            </w:r>
            <w:r w:rsidRPr="0047266D">
              <w:rPr>
                <w:sz w:val="24"/>
                <w:szCs w:val="24"/>
              </w:rPr>
              <w:t xml:space="preserve"> тыс. рублей,  в том числе: ОБ – </w:t>
            </w:r>
            <w:r w:rsidR="003C6E99" w:rsidRPr="0047266D">
              <w:rPr>
                <w:sz w:val="24"/>
                <w:szCs w:val="24"/>
              </w:rPr>
              <w:t>189,7</w:t>
            </w:r>
            <w:r w:rsidRPr="0047266D">
              <w:rPr>
                <w:sz w:val="24"/>
                <w:szCs w:val="24"/>
              </w:rPr>
              <w:t xml:space="preserve">; МБ – </w:t>
            </w:r>
            <w:r w:rsidR="003C6E99" w:rsidRPr="0047266D">
              <w:rPr>
                <w:sz w:val="24"/>
                <w:szCs w:val="24"/>
              </w:rPr>
              <w:t>106,6</w:t>
            </w:r>
          </w:p>
          <w:p w:rsidR="00894196" w:rsidRPr="0047266D" w:rsidRDefault="00B85C46" w:rsidP="0047266D">
            <w:pPr>
              <w:jc w:val="both"/>
              <w:rPr>
                <w:sz w:val="24"/>
                <w:szCs w:val="24"/>
              </w:rPr>
            </w:pPr>
            <w:r w:rsidRPr="0047266D">
              <w:rPr>
                <w:sz w:val="24"/>
                <w:szCs w:val="24"/>
              </w:rPr>
              <w:t xml:space="preserve">2021 г- </w:t>
            </w:r>
            <w:r w:rsidR="003C6E99" w:rsidRPr="0047266D">
              <w:rPr>
                <w:sz w:val="24"/>
                <w:szCs w:val="24"/>
              </w:rPr>
              <w:t>296,3</w:t>
            </w:r>
            <w:r w:rsidRPr="0047266D">
              <w:rPr>
                <w:sz w:val="24"/>
                <w:szCs w:val="24"/>
              </w:rPr>
              <w:t xml:space="preserve">, в т.ч.: ОБ – </w:t>
            </w:r>
            <w:r w:rsidR="003C6E99" w:rsidRPr="0047266D">
              <w:rPr>
                <w:sz w:val="24"/>
                <w:szCs w:val="24"/>
              </w:rPr>
              <w:t>189,7</w:t>
            </w:r>
            <w:r w:rsidRPr="0047266D">
              <w:rPr>
                <w:sz w:val="24"/>
                <w:szCs w:val="24"/>
              </w:rPr>
              <w:t xml:space="preserve">; МБ – </w:t>
            </w:r>
            <w:r w:rsidR="003C6E99" w:rsidRPr="0047266D">
              <w:rPr>
                <w:sz w:val="24"/>
                <w:szCs w:val="24"/>
              </w:rPr>
              <w:t>106,6</w:t>
            </w:r>
            <w:r w:rsidR="00DA775B" w:rsidRPr="0047266D">
              <w:rPr>
                <w:sz w:val="24"/>
                <w:szCs w:val="24"/>
              </w:rPr>
              <w:t>;</w:t>
            </w:r>
          </w:p>
          <w:p w:rsidR="0076569D" w:rsidRPr="0047266D" w:rsidRDefault="003C6E99" w:rsidP="0047266D">
            <w:pPr>
              <w:jc w:val="both"/>
              <w:rPr>
                <w:sz w:val="24"/>
                <w:szCs w:val="24"/>
              </w:rPr>
            </w:pPr>
            <w:r w:rsidRPr="0047266D">
              <w:rPr>
                <w:sz w:val="24"/>
                <w:szCs w:val="24"/>
              </w:rPr>
              <w:t>2022</w:t>
            </w:r>
            <w:r w:rsidR="0076569D" w:rsidRPr="0047266D">
              <w:rPr>
                <w:sz w:val="24"/>
                <w:szCs w:val="24"/>
              </w:rPr>
              <w:t xml:space="preserve"> г- </w:t>
            </w:r>
            <w:r w:rsidRPr="0047266D">
              <w:rPr>
                <w:sz w:val="24"/>
                <w:szCs w:val="24"/>
              </w:rPr>
              <w:t>0</w:t>
            </w:r>
            <w:r w:rsidR="0076569D" w:rsidRPr="0047266D">
              <w:rPr>
                <w:sz w:val="24"/>
                <w:szCs w:val="24"/>
              </w:rPr>
              <w:t>;</w:t>
            </w:r>
          </w:p>
          <w:p w:rsidR="00A66098" w:rsidRPr="0047266D" w:rsidRDefault="003C6E99" w:rsidP="0047266D">
            <w:pPr>
              <w:jc w:val="both"/>
              <w:rPr>
                <w:sz w:val="24"/>
                <w:szCs w:val="24"/>
              </w:rPr>
            </w:pPr>
            <w:r w:rsidRPr="0047266D">
              <w:rPr>
                <w:sz w:val="24"/>
                <w:szCs w:val="24"/>
              </w:rPr>
              <w:t>2023</w:t>
            </w:r>
            <w:r w:rsidR="00A66098" w:rsidRPr="0047266D">
              <w:rPr>
                <w:sz w:val="24"/>
                <w:szCs w:val="24"/>
              </w:rPr>
              <w:t xml:space="preserve"> г- </w:t>
            </w:r>
            <w:r w:rsidRPr="0047266D">
              <w:rPr>
                <w:sz w:val="24"/>
                <w:szCs w:val="24"/>
              </w:rPr>
              <w:t>0</w:t>
            </w:r>
            <w:r w:rsidR="00A66098" w:rsidRPr="0047266D">
              <w:rPr>
                <w:sz w:val="24"/>
                <w:szCs w:val="24"/>
              </w:rPr>
              <w:t>;</w:t>
            </w:r>
          </w:p>
          <w:p w:rsidR="003C6E99" w:rsidRPr="0047266D" w:rsidRDefault="003C6E99" w:rsidP="0047266D">
            <w:pPr>
              <w:jc w:val="both"/>
              <w:rPr>
                <w:sz w:val="24"/>
                <w:szCs w:val="24"/>
              </w:rPr>
            </w:pPr>
            <w:r w:rsidRPr="0047266D">
              <w:rPr>
                <w:sz w:val="24"/>
                <w:szCs w:val="24"/>
              </w:rPr>
              <w:t xml:space="preserve">2024 г- </w:t>
            </w:r>
            <w:r w:rsidR="00041CEC" w:rsidRPr="0047266D">
              <w:rPr>
                <w:sz w:val="24"/>
                <w:szCs w:val="24"/>
              </w:rPr>
              <w:t>0;</w:t>
            </w:r>
          </w:p>
          <w:p w:rsidR="00041CEC" w:rsidRPr="0047266D" w:rsidRDefault="00C22A2F" w:rsidP="0047266D">
            <w:pPr>
              <w:jc w:val="both"/>
              <w:rPr>
                <w:sz w:val="24"/>
                <w:szCs w:val="24"/>
              </w:rPr>
            </w:pPr>
            <w:r w:rsidRPr="0047266D">
              <w:rPr>
                <w:sz w:val="24"/>
                <w:szCs w:val="24"/>
              </w:rPr>
              <w:t>2025 г- 0;</w:t>
            </w:r>
          </w:p>
          <w:p w:rsidR="00C22A2F" w:rsidRPr="0047266D" w:rsidRDefault="006C22FB" w:rsidP="0047266D">
            <w:pPr>
              <w:jc w:val="both"/>
              <w:rPr>
                <w:sz w:val="24"/>
                <w:szCs w:val="24"/>
              </w:rPr>
            </w:pPr>
            <w:r w:rsidRPr="0047266D">
              <w:rPr>
                <w:sz w:val="24"/>
                <w:szCs w:val="24"/>
              </w:rPr>
              <w:t>2026 г- 0;</w:t>
            </w:r>
          </w:p>
          <w:p w:rsidR="006C22FB" w:rsidRPr="0047266D" w:rsidRDefault="006C22FB" w:rsidP="0047266D">
            <w:pPr>
              <w:jc w:val="both"/>
              <w:rPr>
                <w:sz w:val="24"/>
                <w:szCs w:val="24"/>
              </w:rPr>
            </w:pPr>
            <w:r w:rsidRPr="0047266D">
              <w:rPr>
                <w:sz w:val="24"/>
                <w:szCs w:val="24"/>
              </w:rPr>
              <w:t>2027 г- 0;</w:t>
            </w:r>
          </w:p>
          <w:p w:rsidR="00DA775B" w:rsidRPr="0047266D" w:rsidRDefault="00DA775B" w:rsidP="0047266D">
            <w:pPr>
              <w:jc w:val="both"/>
              <w:rPr>
                <w:sz w:val="24"/>
                <w:szCs w:val="24"/>
              </w:rPr>
            </w:pPr>
          </w:p>
        </w:tc>
      </w:tr>
      <w:tr w:rsidR="00EE139E" w:rsidRPr="0047266D" w:rsidTr="007D1547">
        <w:trPr>
          <w:tblCellSpacing w:w="15" w:type="dxa"/>
        </w:trPr>
        <w:tc>
          <w:tcPr>
            <w:tcW w:w="2877"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 xml:space="preserve">Индикаторы достижения цели и показатели непосредственных результатов </w:t>
            </w:r>
          </w:p>
        </w:tc>
        <w:tc>
          <w:tcPr>
            <w:tcW w:w="6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По окончании реализации Подпрограммы 2 в 202</w:t>
            </w:r>
            <w:r w:rsidR="00024130" w:rsidRPr="0047266D">
              <w:rPr>
                <w:sz w:val="24"/>
                <w:szCs w:val="24"/>
              </w:rPr>
              <w:t>8</w:t>
            </w:r>
            <w:r w:rsidRPr="0047266D">
              <w:rPr>
                <w:sz w:val="24"/>
                <w:szCs w:val="24"/>
              </w:rPr>
              <w:t xml:space="preserve"> году индикаторы достигнут следующих значений:</w:t>
            </w:r>
            <w:r w:rsidRPr="0047266D">
              <w:rPr>
                <w:sz w:val="24"/>
                <w:szCs w:val="24"/>
              </w:rPr>
              <w:br/>
              <w:t xml:space="preserve">- доля отраслевых  (функциональных)   органов  </w:t>
            </w:r>
            <w:r w:rsidR="00145B42" w:rsidRPr="0047266D">
              <w:rPr>
                <w:sz w:val="24"/>
                <w:szCs w:val="24"/>
              </w:rPr>
              <w:t xml:space="preserve"> и   структурных подразделений а</w:t>
            </w:r>
            <w:r w:rsidRPr="0047266D">
              <w:rPr>
                <w:sz w:val="24"/>
                <w:szCs w:val="24"/>
              </w:rPr>
              <w:t xml:space="preserve">дминистрации  Ковернинского  муниципального </w:t>
            </w:r>
            <w:r w:rsidR="00E51C95" w:rsidRPr="0047266D">
              <w:rPr>
                <w:sz w:val="24"/>
                <w:szCs w:val="24"/>
              </w:rPr>
              <w:t>округ</w:t>
            </w:r>
            <w:r w:rsidRPr="0047266D">
              <w:rPr>
                <w:sz w:val="24"/>
                <w:szCs w:val="24"/>
              </w:rPr>
              <w:t xml:space="preserve">аНижегородской области, ведомственные информационные системы которых подключены к региональной информационной системе межведомственного электронного взаимодействия, от общего количества отраслевых  (функциональных)   органов   и   </w:t>
            </w:r>
            <w:r w:rsidR="00145B42" w:rsidRPr="0047266D">
              <w:rPr>
                <w:sz w:val="24"/>
                <w:szCs w:val="24"/>
              </w:rPr>
              <w:t xml:space="preserve">структурных </w:t>
            </w:r>
            <w:r w:rsidR="00145B42" w:rsidRPr="0047266D">
              <w:rPr>
                <w:sz w:val="24"/>
                <w:szCs w:val="24"/>
              </w:rPr>
              <w:lastRenderedPageBreak/>
              <w:t>подразделений а</w:t>
            </w:r>
            <w:r w:rsidRPr="0047266D">
              <w:rPr>
                <w:sz w:val="24"/>
                <w:szCs w:val="24"/>
              </w:rPr>
              <w:t xml:space="preserve">дминистрации  Ковернинского  муниципального </w:t>
            </w:r>
            <w:r w:rsidR="00E51C95" w:rsidRPr="0047266D">
              <w:rPr>
                <w:sz w:val="24"/>
                <w:szCs w:val="24"/>
              </w:rPr>
              <w:t>округ</w:t>
            </w:r>
            <w:r w:rsidRPr="0047266D">
              <w:rPr>
                <w:sz w:val="24"/>
                <w:szCs w:val="24"/>
              </w:rPr>
              <w:t>аНижегородской области, являющихся участниками межведомственного электронного взаимодействия – 100%;</w:t>
            </w:r>
            <w:r w:rsidRPr="0047266D">
              <w:rPr>
                <w:sz w:val="24"/>
                <w:szCs w:val="24"/>
              </w:rPr>
              <w:br/>
              <w:t xml:space="preserve">- доля граждан, обратившихся за получением государственных и муниципальных услуг, использующих механизм получения государственных и муниципальных услуг в электронной форме – </w:t>
            </w:r>
            <w:r w:rsidR="00145B42" w:rsidRPr="0047266D">
              <w:rPr>
                <w:sz w:val="24"/>
                <w:szCs w:val="24"/>
              </w:rPr>
              <w:t>2</w:t>
            </w:r>
            <w:r w:rsidR="004A0F71" w:rsidRPr="0047266D">
              <w:rPr>
                <w:sz w:val="24"/>
                <w:szCs w:val="24"/>
              </w:rPr>
              <w:t>7</w:t>
            </w:r>
            <w:r w:rsidRPr="0047266D">
              <w:rPr>
                <w:sz w:val="24"/>
                <w:szCs w:val="24"/>
              </w:rPr>
              <w:t>%;</w:t>
            </w:r>
            <w:r w:rsidRPr="0047266D">
              <w:rPr>
                <w:sz w:val="24"/>
                <w:szCs w:val="24"/>
              </w:rPr>
              <w:br/>
              <w:t xml:space="preserve">- доля принятых заявлений по получению государственных и муниципальных услуг по принципу "одного окна" по месту пребывания к общему числу жителей </w:t>
            </w:r>
            <w:r w:rsidR="00983840" w:rsidRPr="0047266D">
              <w:rPr>
                <w:sz w:val="24"/>
                <w:szCs w:val="24"/>
              </w:rPr>
              <w:t>округ</w:t>
            </w:r>
            <w:r w:rsidRPr="0047266D">
              <w:rPr>
                <w:sz w:val="24"/>
                <w:szCs w:val="24"/>
              </w:rPr>
              <w:t xml:space="preserve">а – </w:t>
            </w:r>
            <w:r w:rsidR="00983840" w:rsidRPr="0047266D">
              <w:rPr>
                <w:sz w:val="24"/>
                <w:szCs w:val="24"/>
              </w:rPr>
              <w:t>7</w:t>
            </w:r>
            <w:r w:rsidR="004A0F71" w:rsidRPr="0047266D">
              <w:rPr>
                <w:sz w:val="24"/>
                <w:szCs w:val="24"/>
              </w:rPr>
              <w:t>7</w:t>
            </w:r>
            <w:r w:rsidRPr="0047266D">
              <w:rPr>
                <w:sz w:val="24"/>
                <w:szCs w:val="24"/>
              </w:rPr>
              <w:t>% ;</w:t>
            </w:r>
            <w:r w:rsidRPr="0047266D">
              <w:rPr>
                <w:sz w:val="24"/>
                <w:szCs w:val="24"/>
              </w:rPr>
              <w:br/>
              <w:t>- уровень удовлетворенности граждан качеством предоставления государственных и муниципальных услуг -  70%.</w:t>
            </w:r>
            <w:r w:rsidRPr="0047266D">
              <w:rPr>
                <w:sz w:val="24"/>
                <w:szCs w:val="24"/>
              </w:rPr>
              <w:br/>
              <w:t>Показатели непосредственных результатов:</w:t>
            </w:r>
            <w:r w:rsidRPr="0047266D">
              <w:rPr>
                <w:sz w:val="24"/>
                <w:szCs w:val="24"/>
              </w:rPr>
              <w:br/>
              <w:t xml:space="preserve">- число пользователей единого интернет- портала государственных и муниципальных услуг (функций) в Ковернинском </w:t>
            </w:r>
            <w:r w:rsidR="00E51C95" w:rsidRPr="0047266D">
              <w:rPr>
                <w:sz w:val="24"/>
                <w:szCs w:val="24"/>
              </w:rPr>
              <w:t>округ</w:t>
            </w:r>
            <w:r w:rsidRPr="0047266D">
              <w:rPr>
                <w:sz w:val="24"/>
                <w:szCs w:val="24"/>
              </w:rPr>
              <w:t xml:space="preserve">е Нижегородской области – </w:t>
            </w:r>
            <w:r w:rsidR="00C22A2F" w:rsidRPr="0047266D">
              <w:rPr>
                <w:sz w:val="24"/>
                <w:szCs w:val="24"/>
              </w:rPr>
              <w:t>7</w:t>
            </w:r>
            <w:r w:rsidR="00024130" w:rsidRPr="0047266D">
              <w:rPr>
                <w:sz w:val="24"/>
                <w:szCs w:val="24"/>
              </w:rPr>
              <w:t>4</w:t>
            </w:r>
            <w:r w:rsidR="00983840" w:rsidRPr="0047266D">
              <w:rPr>
                <w:sz w:val="24"/>
                <w:szCs w:val="24"/>
              </w:rPr>
              <w:t>00</w:t>
            </w:r>
            <w:r w:rsidRPr="0047266D">
              <w:rPr>
                <w:sz w:val="24"/>
                <w:szCs w:val="24"/>
              </w:rPr>
              <w:t xml:space="preserve"> чел.</w:t>
            </w:r>
          </w:p>
        </w:tc>
      </w:tr>
    </w:tbl>
    <w:p w:rsidR="00EE139E" w:rsidRPr="0047266D" w:rsidRDefault="00EE139E" w:rsidP="0047266D">
      <w:pPr>
        <w:spacing w:before="100" w:beforeAutospacing="1" w:after="100" w:afterAutospacing="1"/>
        <w:jc w:val="center"/>
        <w:rPr>
          <w:b/>
          <w:bCs/>
          <w:sz w:val="24"/>
          <w:szCs w:val="24"/>
        </w:rPr>
      </w:pPr>
      <w:r w:rsidRPr="0047266D">
        <w:rPr>
          <w:b/>
          <w:bCs/>
          <w:sz w:val="24"/>
          <w:szCs w:val="24"/>
        </w:rPr>
        <w:lastRenderedPageBreak/>
        <w:t>3.2.2. Текст Подпрограммы 2</w:t>
      </w:r>
    </w:p>
    <w:p w:rsidR="00EE139E" w:rsidRPr="0047266D" w:rsidRDefault="00EE139E" w:rsidP="0047266D">
      <w:pPr>
        <w:spacing w:before="100" w:beforeAutospacing="1" w:after="100" w:afterAutospacing="1"/>
        <w:jc w:val="center"/>
        <w:rPr>
          <w:sz w:val="24"/>
          <w:szCs w:val="24"/>
        </w:rPr>
      </w:pPr>
      <w:r w:rsidRPr="0047266D">
        <w:rPr>
          <w:b/>
          <w:bCs/>
          <w:sz w:val="24"/>
          <w:szCs w:val="24"/>
        </w:rPr>
        <w:t>3.2.2.1. Характеристика сферы реализации Подпрограммы 2</w:t>
      </w:r>
    </w:p>
    <w:p w:rsidR="00EE139E" w:rsidRPr="0047266D" w:rsidRDefault="00EE139E" w:rsidP="0047266D">
      <w:pPr>
        <w:ind w:firstLine="709"/>
        <w:jc w:val="both"/>
        <w:rPr>
          <w:sz w:val="24"/>
          <w:szCs w:val="24"/>
        </w:rPr>
      </w:pPr>
      <w:r w:rsidRPr="0047266D">
        <w:rPr>
          <w:sz w:val="24"/>
          <w:szCs w:val="24"/>
        </w:rPr>
        <w:t xml:space="preserve">В современном обществе информация и знания становятся все более важным фактором производства, движущей силой экономического развития и процветания общества, ввиду современных тенденций развитие электронного документооборота стало одним из приоритетных направлений работы </w:t>
      </w:r>
      <w:r w:rsidR="00145B42" w:rsidRPr="0047266D">
        <w:rPr>
          <w:sz w:val="24"/>
          <w:szCs w:val="24"/>
        </w:rPr>
        <w:t>а</w:t>
      </w:r>
      <w:r w:rsidRPr="0047266D">
        <w:rPr>
          <w:sz w:val="24"/>
          <w:szCs w:val="24"/>
        </w:rPr>
        <w:t xml:space="preserve">дминистрации Ковернинского муниципального </w:t>
      </w:r>
      <w:r w:rsidR="00E51C95" w:rsidRPr="0047266D">
        <w:rPr>
          <w:sz w:val="24"/>
          <w:szCs w:val="24"/>
        </w:rPr>
        <w:t>округа</w:t>
      </w:r>
      <w:r w:rsidRPr="0047266D">
        <w:rPr>
          <w:sz w:val="24"/>
          <w:szCs w:val="24"/>
        </w:rPr>
        <w:t xml:space="preserve"> Нижегородской области.</w:t>
      </w:r>
    </w:p>
    <w:p w:rsidR="00EE139E" w:rsidRPr="0047266D" w:rsidRDefault="00EE139E" w:rsidP="0047266D">
      <w:pPr>
        <w:ind w:firstLine="709"/>
        <w:jc w:val="both"/>
        <w:rPr>
          <w:sz w:val="24"/>
          <w:szCs w:val="24"/>
        </w:rPr>
      </w:pPr>
      <w:r w:rsidRPr="0047266D">
        <w:rPr>
          <w:sz w:val="24"/>
          <w:szCs w:val="24"/>
        </w:rPr>
        <w:t xml:space="preserve">Для реализации стратегических приоритетов развития Ковернинского муниципального </w:t>
      </w:r>
      <w:r w:rsidR="00E51C95" w:rsidRPr="0047266D">
        <w:rPr>
          <w:sz w:val="24"/>
          <w:szCs w:val="24"/>
        </w:rPr>
        <w:t>округ</w:t>
      </w:r>
      <w:r w:rsidRPr="0047266D">
        <w:rPr>
          <w:sz w:val="24"/>
          <w:szCs w:val="24"/>
        </w:rPr>
        <w:t>а Нижегородской области необходимо развитие информационно-коммуникационной инфраструктуры, которая позволит обеспечить возможность осуществления государственной политики в сфере информатизации, создать условия для эффективного взаимодействия граждан и государства с использованием информационных технологий.</w:t>
      </w:r>
    </w:p>
    <w:p w:rsidR="00EE139E" w:rsidRPr="0047266D" w:rsidRDefault="00EE139E" w:rsidP="0047266D">
      <w:pPr>
        <w:ind w:firstLine="709"/>
        <w:jc w:val="both"/>
        <w:rPr>
          <w:sz w:val="24"/>
          <w:szCs w:val="24"/>
        </w:rPr>
      </w:pPr>
      <w:r w:rsidRPr="0047266D">
        <w:rPr>
          <w:sz w:val="24"/>
          <w:szCs w:val="24"/>
        </w:rPr>
        <w:t xml:space="preserve">Основные задачи Подпрограммы 2, а также мероприятия, направленные на решение задач, продиктованы требованиями действующего законодательства в сфере информатизации, указов Губернатора Нижегородской области, поручениями комиссий при Правительстве Нижегородской области в сфере информатизации. </w:t>
      </w:r>
    </w:p>
    <w:p w:rsidR="00EE139E" w:rsidRPr="0047266D" w:rsidRDefault="00EE139E" w:rsidP="0047266D">
      <w:pPr>
        <w:ind w:firstLine="709"/>
        <w:jc w:val="both"/>
        <w:rPr>
          <w:sz w:val="24"/>
          <w:szCs w:val="24"/>
        </w:rPr>
      </w:pPr>
      <w:r w:rsidRPr="0047266D">
        <w:rPr>
          <w:sz w:val="24"/>
          <w:szCs w:val="24"/>
        </w:rPr>
        <w:t xml:space="preserve">Создана единая система электронного документооборота органов исполнительной власти и местного самоуправления, включающая в себя подсистему электронной цифровой подписи, работает "горячая" телефонная линия. Достигнуто устойчивое функционирование системы, охватывающей два автоматизированных рабочих места в </w:t>
      </w:r>
      <w:r w:rsidR="00145B42" w:rsidRPr="0047266D">
        <w:rPr>
          <w:sz w:val="24"/>
          <w:szCs w:val="24"/>
        </w:rPr>
        <w:t>а</w:t>
      </w:r>
      <w:r w:rsidRPr="0047266D">
        <w:rPr>
          <w:sz w:val="24"/>
          <w:szCs w:val="24"/>
        </w:rPr>
        <w:t xml:space="preserve">дминистрации Ковернинского муниципального </w:t>
      </w:r>
      <w:r w:rsidR="00983840" w:rsidRPr="0047266D">
        <w:rPr>
          <w:sz w:val="24"/>
          <w:szCs w:val="24"/>
        </w:rPr>
        <w:t>округ</w:t>
      </w:r>
      <w:r w:rsidRPr="0047266D">
        <w:rPr>
          <w:sz w:val="24"/>
          <w:szCs w:val="24"/>
        </w:rPr>
        <w:t>а.</w:t>
      </w:r>
    </w:p>
    <w:p w:rsidR="00EE139E" w:rsidRPr="0047266D" w:rsidRDefault="00EE139E" w:rsidP="0047266D">
      <w:pPr>
        <w:ind w:firstLine="709"/>
        <w:jc w:val="both"/>
        <w:rPr>
          <w:sz w:val="24"/>
          <w:szCs w:val="24"/>
        </w:rPr>
      </w:pPr>
      <w:r w:rsidRPr="0047266D">
        <w:rPr>
          <w:sz w:val="24"/>
          <w:szCs w:val="24"/>
        </w:rPr>
        <w:t xml:space="preserve">Администрация Ковернинского муниципального </w:t>
      </w:r>
      <w:r w:rsidR="00E51C95" w:rsidRPr="0047266D">
        <w:rPr>
          <w:sz w:val="24"/>
          <w:szCs w:val="24"/>
        </w:rPr>
        <w:t>округ</w:t>
      </w:r>
      <w:r w:rsidRPr="0047266D">
        <w:rPr>
          <w:sz w:val="24"/>
          <w:szCs w:val="24"/>
        </w:rPr>
        <w:t>а Нижегородской области имеет сайт</w:t>
      </w:r>
      <w:r w:rsidR="0047266D" w:rsidRPr="0047266D">
        <w:rPr>
          <w:sz w:val="24"/>
          <w:szCs w:val="24"/>
        </w:rPr>
        <w:t xml:space="preserve"> </w:t>
      </w:r>
      <w:hyperlink r:id="rId9" w:history="1">
        <w:r w:rsidR="004A39BD" w:rsidRPr="0047266D">
          <w:rPr>
            <w:rStyle w:val="af2"/>
            <w:sz w:val="24"/>
            <w:szCs w:val="24"/>
          </w:rPr>
          <w:t>www.kovernino.ru</w:t>
        </w:r>
      </w:hyperlink>
      <w:r w:rsidR="004A39BD" w:rsidRPr="0047266D">
        <w:rPr>
          <w:sz w:val="24"/>
          <w:szCs w:val="24"/>
        </w:rPr>
        <w:t xml:space="preserve">, а с 01.01.2023 года вся информация </w:t>
      </w:r>
      <w:r w:rsidR="000C1BC9" w:rsidRPr="0047266D">
        <w:rPr>
          <w:sz w:val="24"/>
          <w:szCs w:val="24"/>
        </w:rPr>
        <w:t>размещается</w:t>
      </w:r>
      <w:r w:rsidR="004A39BD" w:rsidRPr="0047266D">
        <w:rPr>
          <w:sz w:val="24"/>
          <w:szCs w:val="24"/>
        </w:rPr>
        <w:t xml:space="preserve"> только на новом сайте </w:t>
      </w:r>
      <w:hyperlink r:id="rId10" w:history="1">
        <w:r w:rsidR="000C1BC9" w:rsidRPr="0047266D">
          <w:rPr>
            <w:rStyle w:val="af2"/>
            <w:sz w:val="24"/>
            <w:szCs w:val="24"/>
          </w:rPr>
          <w:t>www.kovernino.</w:t>
        </w:r>
        <w:r w:rsidR="000C1BC9" w:rsidRPr="0047266D">
          <w:rPr>
            <w:rStyle w:val="af2"/>
            <w:sz w:val="24"/>
            <w:szCs w:val="24"/>
            <w:lang w:val="en-US"/>
          </w:rPr>
          <w:t>nobl</w:t>
        </w:r>
        <w:r w:rsidR="000C1BC9" w:rsidRPr="0047266D">
          <w:rPr>
            <w:rStyle w:val="af2"/>
            <w:sz w:val="24"/>
            <w:szCs w:val="24"/>
          </w:rPr>
          <w:t>.ru</w:t>
        </w:r>
      </w:hyperlink>
      <w:r w:rsidR="000C1BC9" w:rsidRPr="0047266D">
        <w:rPr>
          <w:sz w:val="24"/>
          <w:szCs w:val="24"/>
        </w:rPr>
        <w:t>.</w:t>
      </w:r>
    </w:p>
    <w:p w:rsidR="00EE139E" w:rsidRPr="0047266D" w:rsidRDefault="00EE139E" w:rsidP="0047266D">
      <w:pPr>
        <w:ind w:firstLine="709"/>
        <w:jc w:val="both"/>
        <w:rPr>
          <w:sz w:val="24"/>
          <w:szCs w:val="24"/>
        </w:rPr>
      </w:pPr>
      <w:r w:rsidRPr="0047266D">
        <w:rPr>
          <w:sz w:val="24"/>
          <w:szCs w:val="24"/>
        </w:rPr>
        <w:t>В целях обеспечения возможности для граждан получать услуги в электронном виде развивается инфраструктура доступа к данным услугам, элементом которой является портал государственных и муниципальных услуг Нижегородской области.</w:t>
      </w:r>
    </w:p>
    <w:p w:rsidR="00EE139E" w:rsidRPr="0047266D" w:rsidRDefault="00EE139E" w:rsidP="0047266D">
      <w:pPr>
        <w:ind w:firstLine="709"/>
        <w:jc w:val="both"/>
        <w:rPr>
          <w:sz w:val="24"/>
          <w:szCs w:val="24"/>
        </w:rPr>
      </w:pPr>
      <w:r w:rsidRPr="0047266D">
        <w:rPr>
          <w:sz w:val="24"/>
          <w:szCs w:val="24"/>
        </w:rPr>
        <w:t>На Портале на конец 201</w:t>
      </w:r>
      <w:r w:rsidR="00983840" w:rsidRPr="0047266D">
        <w:rPr>
          <w:sz w:val="24"/>
          <w:szCs w:val="24"/>
        </w:rPr>
        <w:t>9</w:t>
      </w:r>
      <w:r w:rsidRPr="0047266D">
        <w:rPr>
          <w:sz w:val="24"/>
          <w:szCs w:val="24"/>
        </w:rPr>
        <w:t xml:space="preserve"> года представлена информация о порядке получения </w:t>
      </w:r>
      <w:r w:rsidR="00983840" w:rsidRPr="0047266D">
        <w:rPr>
          <w:sz w:val="24"/>
          <w:szCs w:val="24"/>
        </w:rPr>
        <w:t>3144</w:t>
      </w:r>
      <w:r w:rsidRPr="0047266D">
        <w:rPr>
          <w:sz w:val="24"/>
          <w:szCs w:val="24"/>
        </w:rPr>
        <w:t xml:space="preserve"> услуг (14</w:t>
      </w:r>
      <w:r w:rsidR="00983840" w:rsidRPr="0047266D">
        <w:rPr>
          <w:sz w:val="24"/>
          <w:szCs w:val="24"/>
        </w:rPr>
        <w:t>9</w:t>
      </w:r>
      <w:r w:rsidRPr="0047266D">
        <w:rPr>
          <w:sz w:val="24"/>
          <w:szCs w:val="24"/>
        </w:rPr>
        <w:t xml:space="preserve"> государственных региональных, </w:t>
      </w:r>
      <w:r w:rsidR="00983840" w:rsidRPr="0047266D">
        <w:rPr>
          <w:sz w:val="24"/>
          <w:szCs w:val="24"/>
        </w:rPr>
        <w:t>2146</w:t>
      </w:r>
      <w:r w:rsidRPr="0047266D">
        <w:rPr>
          <w:sz w:val="24"/>
          <w:szCs w:val="24"/>
        </w:rPr>
        <w:t xml:space="preserve"> муниципальных, </w:t>
      </w:r>
      <w:r w:rsidR="00983840" w:rsidRPr="0047266D">
        <w:rPr>
          <w:sz w:val="24"/>
          <w:szCs w:val="24"/>
        </w:rPr>
        <w:lastRenderedPageBreak/>
        <w:t>849</w:t>
      </w:r>
      <w:r w:rsidRPr="0047266D">
        <w:rPr>
          <w:sz w:val="24"/>
          <w:szCs w:val="24"/>
        </w:rPr>
        <w:t xml:space="preserve"> государственных федеральных услуг), приведены контактные данные и графики работы ответственных ведомств, бланки заявлений и образцы их заполнения. Размещена база нормативных правовых актов регионального и федерального уровней.</w:t>
      </w:r>
    </w:p>
    <w:p w:rsidR="00EE139E" w:rsidRPr="0047266D" w:rsidRDefault="00EE139E" w:rsidP="0047266D">
      <w:pPr>
        <w:ind w:firstLine="720"/>
        <w:jc w:val="both"/>
        <w:rPr>
          <w:sz w:val="24"/>
          <w:szCs w:val="24"/>
        </w:rPr>
      </w:pPr>
      <w:r w:rsidRPr="0047266D">
        <w:rPr>
          <w:sz w:val="24"/>
          <w:szCs w:val="24"/>
        </w:rPr>
        <w:t>Портал предоставляет возможность направить электронные заявления на получение 157 государственных и муниципальных услуг и отслеживать ход их исполнения через личный кабинет заявителя.</w:t>
      </w:r>
    </w:p>
    <w:p w:rsidR="00EE139E" w:rsidRPr="0047266D" w:rsidRDefault="00EE139E" w:rsidP="0047266D">
      <w:pPr>
        <w:ind w:firstLine="709"/>
        <w:jc w:val="both"/>
        <w:rPr>
          <w:sz w:val="24"/>
          <w:szCs w:val="24"/>
        </w:rPr>
      </w:pPr>
      <w:r w:rsidRPr="0047266D">
        <w:rPr>
          <w:sz w:val="24"/>
          <w:szCs w:val="24"/>
        </w:rPr>
        <w:t xml:space="preserve">Граждане Ковернинского муниципального </w:t>
      </w:r>
      <w:r w:rsidR="00E51C95" w:rsidRPr="0047266D">
        <w:rPr>
          <w:sz w:val="24"/>
          <w:szCs w:val="24"/>
        </w:rPr>
        <w:t>округа</w:t>
      </w:r>
      <w:r w:rsidRPr="0047266D">
        <w:rPr>
          <w:sz w:val="24"/>
          <w:szCs w:val="24"/>
        </w:rPr>
        <w:t xml:space="preserve"> имеют возможность получения 53 муниципальных услуг, подав заявление в электронном виде.</w:t>
      </w:r>
    </w:p>
    <w:p w:rsidR="00EE139E" w:rsidRPr="0047266D" w:rsidRDefault="00EE139E" w:rsidP="0047266D">
      <w:pPr>
        <w:ind w:firstLine="709"/>
        <w:jc w:val="both"/>
        <w:rPr>
          <w:sz w:val="24"/>
          <w:szCs w:val="24"/>
        </w:rPr>
      </w:pPr>
      <w:r w:rsidRPr="0047266D">
        <w:rPr>
          <w:sz w:val="24"/>
          <w:szCs w:val="24"/>
        </w:rPr>
        <w:t xml:space="preserve">В электронный вид переведены все первоочередные государственные услуги, определенные для перевода в электронный вид к 2013 году (согласно </w:t>
      </w:r>
      <w:hyperlink r:id="rId11" w:history="1">
        <w:r w:rsidRPr="0047266D">
          <w:rPr>
            <w:sz w:val="24"/>
            <w:szCs w:val="24"/>
          </w:rPr>
          <w:t>распоряжению Правительства Нижегородской области от 29 апреля 2010 года N 773-р "Об утверждении календарного плана перехода на предоставление первоочередных государственных, муниципальных и иных услуг, оказываемых органами исполнительной власти Нижегородской области, органами местного самоуправления муниципальных образований Нижегородской области, государственными и муниципальными учреждениями Нижегородской области, в электронном виде"</w:t>
        </w:r>
      </w:hyperlink>
      <w:r w:rsidRPr="0047266D">
        <w:rPr>
          <w:sz w:val="24"/>
          <w:szCs w:val="24"/>
        </w:rPr>
        <w:t>).</w:t>
      </w:r>
    </w:p>
    <w:p w:rsidR="00EE139E" w:rsidRPr="0047266D" w:rsidRDefault="00EE139E" w:rsidP="0047266D">
      <w:pPr>
        <w:ind w:firstLine="709"/>
        <w:jc w:val="both"/>
        <w:rPr>
          <w:sz w:val="24"/>
          <w:szCs w:val="24"/>
        </w:rPr>
      </w:pPr>
      <w:r w:rsidRPr="0047266D">
        <w:rPr>
          <w:sz w:val="24"/>
          <w:szCs w:val="24"/>
        </w:rPr>
        <w:t xml:space="preserve">Созданы условия и проводится целенаправленная работа по повышению компьютерной грамотности как работников органов местного самоуправления, так и населения Ковернинского муниципального </w:t>
      </w:r>
      <w:r w:rsidR="00E51C95" w:rsidRPr="0047266D">
        <w:rPr>
          <w:sz w:val="24"/>
          <w:szCs w:val="24"/>
        </w:rPr>
        <w:t>округа</w:t>
      </w:r>
      <w:r w:rsidR="0047266D" w:rsidRPr="0047266D">
        <w:rPr>
          <w:sz w:val="24"/>
          <w:szCs w:val="24"/>
        </w:rPr>
        <w:t xml:space="preserve"> </w:t>
      </w:r>
      <w:r w:rsidRPr="0047266D">
        <w:rPr>
          <w:sz w:val="24"/>
          <w:szCs w:val="24"/>
        </w:rPr>
        <w:t>Нижегородской области с целью повышения готовности использования преимущества электронного документооборота.</w:t>
      </w:r>
      <w:r w:rsidRPr="0047266D">
        <w:rPr>
          <w:sz w:val="24"/>
          <w:szCs w:val="24"/>
        </w:rPr>
        <w:br/>
        <w:t xml:space="preserve">Учитывая изменения, проводимые в Российской Федерации в части перевода услуг в электронный вид, внедрения новой версии системы межведомственного электронного взаимодействия, в Ковернинском </w:t>
      </w:r>
      <w:r w:rsidR="00E51C95" w:rsidRPr="0047266D">
        <w:rPr>
          <w:sz w:val="24"/>
          <w:szCs w:val="24"/>
        </w:rPr>
        <w:t>округ</w:t>
      </w:r>
      <w:r w:rsidRPr="0047266D">
        <w:rPr>
          <w:sz w:val="24"/>
          <w:szCs w:val="24"/>
        </w:rPr>
        <w:t>е необходимо продолжить работу по реализации требований федерального законодательства на муниципальном уровне.</w:t>
      </w:r>
    </w:p>
    <w:p w:rsidR="00EE139E" w:rsidRPr="0047266D" w:rsidRDefault="00EE139E" w:rsidP="0047266D">
      <w:pPr>
        <w:ind w:firstLine="709"/>
        <w:jc w:val="both"/>
        <w:rPr>
          <w:sz w:val="24"/>
          <w:szCs w:val="24"/>
        </w:rPr>
      </w:pPr>
      <w:r w:rsidRPr="0047266D">
        <w:rPr>
          <w:sz w:val="24"/>
          <w:szCs w:val="24"/>
        </w:rPr>
        <w:t>Особое внимание должно быть уделено созданию условий для повышения доли граждан, использующих новые форматы работы электронного документооборота и популяризации данного направления (это обучение, разъяснительная работа, упрощение процедур взаимодействия государства с гражданами с помощью информационных технологий, проведение ежегодных форумов информационных технологий).</w:t>
      </w:r>
    </w:p>
    <w:p w:rsidR="00EE139E" w:rsidRPr="0047266D" w:rsidRDefault="00EE139E" w:rsidP="0047266D">
      <w:pPr>
        <w:ind w:firstLine="709"/>
        <w:jc w:val="both"/>
        <w:rPr>
          <w:sz w:val="24"/>
          <w:szCs w:val="24"/>
        </w:rPr>
      </w:pPr>
      <w:r w:rsidRPr="0047266D">
        <w:rPr>
          <w:sz w:val="24"/>
          <w:szCs w:val="24"/>
        </w:rPr>
        <w:t xml:space="preserve">Без программного вмешательства большинство значений показателей осталось бы на уровне значений 2014 года, использование программного метода при решении этих проблем обеспечит возможность осуществления государственной политики в сфере информатизации, реализации увязанных по ресурсам, исполнителям и срокам мероприятий в сфере информатизации. Решение задач по информатизации в рамках подпрограммы также позволяет осуществить интеграцию работ в сфере внедрения и использования информационных технологий, проводимых органом местного самоуправления </w:t>
      </w:r>
      <w:r w:rsidR="00983840" w:rsidRPr="0047266D">
        <w:rPr>
          <w:sz w:val="24"/>
          <w:szCs w:val="24"/>
        </w:rPr>
        <w:t>округ</w:t>
      </w:r>
      <w:r w:rsidRPr="0047266D">
        <w:rPr>
          <w:sz w:val="24"/>
          <w:szCs w:val="24"/>
        </w:rPr>
        <w:t>а.</w:t>
      </w:r>
    </w:p>
    <w:p w:rsidR="00EE139E" w:rsidRPr="0047266D" w:rsidRDefault="00EE139E" w:rsidP="0047266D">
      <w:pPr>
        <w:spacing w:before="100" w:beforeAutospacing="1" w:after="100" w:afterAutospacing="1"/>
        <w:jc w:val="center"/>
        <w:rPr>
          <w:sz w:val="24"/>
          <w:szCs w:val="24"/>
        </w:rPr>
      </w:pPr>
      <w:r w:rsidRPr="0047266D">
        <w:rPr>
          <w:b/>
          <w:bCs/>
          <w:sz w:val="24"/>
          <w:szCs w:val="24"/>
        </w:rPr>
        <w:t>3.2.2.2. Цели и задачи Подпрограммы 2</w:t>
      </w:r>
    </w:p>
    <w:p w:rsidR="00983840" w:rsidRPr="0047266D" w:rsidRDefault="00EE139E" w:rsidP="0047266D">
      <w:pPr>
        <w:pStyle w:val="a5"/>
        <w:ind w:left="0" w:firstLine="709"/>
        <w:jc w:val="both"/>
        <w:rPr>
          <w:sz w:val="24"/>
          <w:szCs w:val="24"/>
        </w:rPr>
      </w:pPr>
      <w:r w:rsidRPr="0047266D">
        <w:rPr>
          <w:sz w:val="24"/>
          <w:szCs w:val="24"/>
        </w:rPr>
        <w:t xml:space="preserve">Целью Подпрограммы 2 является </w:t>
      </w:r>
      <w:r w:rsidR="00983840" w:rsidRPr="0047266D">
        <w:rPr>
          <w:sz w:val="24"/>
          <w:szCs w:val="24"/>
        </w:rPr>
        <w:t xml:space="preserve">создание и развитие в Ковернинском муниципальном округе Нижегородской области системы единого информационного пространства, соответствующего интересам и потребностям населения округа, а также содействие в формировании благоприятного имиджа Ковернинского муниципального округа Нижегородской области посредством проведения целенаправленной информационной политики </w:t>
      </w:r>
      <w:r w:rsidR="000F1FF8" w:rsidRPr="0047266D">
        <w:rPr>
          <w:sz w:val="24"/>
          <w:szCs w:val="24"/>
        </w:rPr>
        <w:t>а</w:t>
      </w:r>
      <w:r w:rsidR="00983840" w:rsidRPr="0047266D">
        <w:rPr>
          <w:sz w:val="24"/>
          <w:szCs w:val="24"/>
        </w:rPr>
        <w:t>дминистрации Ковернинского муниципального округа</w:t>
      </w:r>
      <w:r w:rsidR="002F51E8" w:rsidRPr="0047266D">
        <w:rPr>
          <w:sz w:val="24"/>
          <w:szCs w:val="24"/>
        </w:rPr>
        <w:t xml:space="preserve"> Нижегородской области.</w:t>
      </w:r>
    </w:p>
    <w:p w:rsidR="00EE139E" w:rsidRPr="0047266D" w:rsidRDefault="00EE139E" w:rsidP="0047266D">
      <w:pPr>
        <w:ind w:firstLine="709"/>
        <w:jc w:val="both"/>
        <w:rPr>
          <w:sz w:val="24"/>
          <w:szCs w:val="24"/>
        </w:rPr>
      </w:pPr>
      <w:r w:rsidRPr="0047266D">
        <w:rPr>
          <w:sz w:val="24"/>
          <w:szCs w:val="24"/>
        </w:rPr>
        <w:t>Задач</w:t>
      </w:r>
      <w:r w:rsidR="002F51E8" w:rsidRPr="0047266D">
        <w:rPr>
          <w:sz w:val="24"/>
          <w:szCs w:val="24"/>
        </w:rPr>
        <w:t>ей</w:t>
      </w:r>
      <w:r w:rsidRPr="0047266D">
        <w:rPr>
          <w:sz w:val="24"/>
          <w:szCs w:val="24"/>
        </w:rPr>
        <w:t xml:space="preserve"> Подпрограммы 2</w:t>
      </w:r>
      <w:r w:rsidR="002F51E8" w:rsidRPr="0047266D">
        <w:rPr>
          <w:sz w:val="24"/>
          <w:szCs w:val="24"/>
        </w:rPr>
        <w:t xml:space="preserve"> является применение информационных и телекоммуникационных технологий</w:t>
      </w:r>
      <w:r w:rsidR="00145B42" w:rsidRPr="0047266D">
        <w:rPr>
          <w:sz w:val="24"/>
          <w:szCs w:val="24"/>
        </w:rPr>
        <w:t>.</w:t>
      </w:r>
    </w:p>
    <w:p w:rsidR="00EE139E" w:rsidRPr="0047266D" w:rsidRDefault="00EE139E" w:rsidP="0047266D">
      <w:pPr>
        <w:jc w:val="center"/>
        <w:rPr>
          <w:sz w:val="24"/>
          <w:szCs w:val="24"/>
        </w:rPr>
      </w:pPr>
      <w:r w:rsidRPr="0047266D">
        <w:rPr>
          <w:sz w:val="24"/>
          <w:szCs w:val="24"/>
        </w:rPr>
        <w:lastRenderedPageBreak/>
        <w:br/>
      </w:r>
      <w:r w:rsidRPr="0047266D">
        <w:rPr>
          <w:b/>
          <w:bCs/>
          <w:sz w:val="24"/>
          <w:szCs w:val="24"/>
        </w:rPr>
        <w:t>3.2.2.3. Сроки и этапы реализации Подпрограммы 2</w:t>
      </w:r>
    </w:p>
    <w:p w:rsidR="00EE139E" w:rsidRPr="0047266D" w:rsidRDefault="00EE139E" w:rsidP="0047266D">
      <w:pPr>
        <w:ind w:firstLine="709"/>
        <w:rPr>
          <w:sz w:val="24"/>
          <w:szCs w:val="24"/>
        </w:rPr>
      </w:pPr>
    </w:p>
    <w:p w:rsidR="00EE139E" w:rsidRPr="0047266D" w:rsidRDefault="00EE139E" w:rsidP="0047266D">
      <w:pPr>
        <w:ind w:firstLine="709"/>
        <w:rPr>
          <w:sz w:val="24"/>
          <w:szCs w:val="24"/>
        </w:rPr>
      </w:pPr>
      <w:r w:rsidRPr="0047266D">
        <w:rPr>
          <w:sz w:val="24"/>
          <w:szCs w:val="24"/>
        </w:rPr>
        <w:t xml:space="preserve">Подпрограмма рассчитана на </w:t>
      </w:r>
      <w:r w:rsidR="00024130" w:rsidRPr="0047266D">
        <w:rPr>
          <w:sz w:val="24"/>
          <w:szCs w:val="24"/>
        </w:rPr>
        <w:t>8</w:t>
      </w:r>
      <w:r w:rsidR="003C3C7B" w:rsidRPr="0047266D">
        <w:rPr>
          <w:sz w:val="24"/>
          <w:szCs w:val="24"/>
        </w:rPr>
        <w:t>лет</w:t>
      </w:r>
      <w:r w:rsidRPr="0047266D">
        <w:rPr>
          <w:sz w:val="24"/>
          <w:szCs w:val="24"/>
        </w:rPr>
        <w:t>: 20</w:t>
      </w:r>
      <w:r w:rsidR="00DA775B" w:rsidRPr="0047266D">
        <w:rPr>
          <w:sz w:val="24"/>
          <w:szCs w:val="24"/>
        </w:rPr>
        <w:t>21</w:t>
      </w:r>
      <w:r w:rsidRPr="0047266D">
        <w:rPr>
          <w:sz w:val="24"/>
          <w:szCs w:val="24"/>
        </w:rPr>
        <w:t xml:space="preserve"> - 202</w:t>
      </w:r>
      <w:r w:rsidR="00024130" w:rsidRPr="0047266D">
        <w:rPr>
          <w:sz w:val="24"/>
          <w:szCs w:val="24"/>
        </w:rPr>
        <w:t>8</w:t>
      </w:r>
      <w:r w:rsidRPr="0047266D">
        <w:rPr>
          <w:sz w:val="24"/>
          <w:szCs w:val="24"/>
        </w:rPr>
        <w:t xml:space="preserve"> годы. Реализация Подпрограммы осуществляется в один этап.</w:t>
      </w:r>
      <w:r w:rsidRPr="0047266D">
        <w:rPr>
          <w:sz w:val="24"/>
          <w:szCs w:val="24"/>
        </w:rPr>
        <w:br/>
      </w:r>
    </w:p>
    <w:p w:rsidR="00EE139E" w:rsidRPr="0047266D" w:rsidRDefault="00EE139E" w:rsidP="0047266D">
      <w:pPr>
        <w:jc w:val="center"/>
        <w:rPr>
          <w:b/>
          <w:bCs/>
          <w:sz w:val="24"/>
          <w:szCs w:val="24"/>
        </w:rPr>
      </w:pPr>
      <w:r w:rsidRPr="0047266D">
        <w:rPr>
          <w:b/>
          <w:bCs/>
          <w:sz w:val="24"/>
          <w:szCs w:val="24"/>
        </w:rPr>
        <w:t>3.2.2.4. Основные мероприятия Подпрограммы 2</w:t>
      </w:r>
    </w:p>
    <w:p w:rsidR="00EE139E" w:rsidRPr="0047266D" w:rsidRDefault="00EE139E" w:rsidP="0047266D">
      <w:pPr>
        <w:jc w:val="center"/>
        <w:rPr>
          <w:sz w:val="24"/>
          <w:szCs w:val="24"/>
        </w:rPr>
      </w:pPr>
    </w:p>
    <w:p w:rsidR="00EE139E" w:rsidRPr="0047266D" w:rsidRDefault="00EE139E" w:rsidP="0047266D">
      <w:pPr>
        <w:ind w:firstLine="709"/>
        <w:jc w:val="both"/>
        <w:rPr>
          <w:sz w:val="24"/>
          <w:szCs w:val="24"/>
        </w:rPr>
      </w:pPr>
      <w:r w:rsidRPr="0047266D">
        <w:rPr>
          <w:sz w:val="24"/>
          <w:szCs w:val="24"/>
        </w:rPr>
        <w:t>В рамках Подпрограммы 2 реализуются следующие основные мероприятия.</w:t>
      </w:r>
    </w:p>
    <w:p w:rsidR="00EE139E" w:rsidRPr="0047266D" w:rsidRDefault="00EE139E" w:rsidP="0047266D">
      <w:pPr>
        <w:ind w:firstLine="709"/>
        <w:jc w:val="both"/>
        <w:rPr>
          <w:sz w:val="24"/>
          <w:szCs w:val="24"/>
        </w:rPr>
      </w:pPr>
      <w:r w:rsidRPr="0047266D">
        <w:rPr>
          <w:sz w:val="24"/>
          <w:szCs w:val="24"/>
        </w:rPr>
        <w:t>Основное мероприятие 2.1. Развитие инфраструктуры электронного документооборота на базе системы межведомственного электронного взаимодействия.</w:t>
      </w:r>
    </w:p>
    <w:p w:rsidR="00EE139E" w:rsidRPr="0047266D" w:rsidRDefault="00EE139E" w:rsidP="0047266D">
      <w:pPr>
        <w:ind w:firstLine="709"/>
        <w:jc w:val="both"/>
        <w:rPr>
          <w:sz w:val="24"/>
          <w:szCs w:val="24"/>
        </w:rPr>
      </w:pPr>
      <w:r w:rsidRPr="0047266D">
        <w:rPr>
          <w:sz w:val="24"/>
          <w:szCs w:val="24"/>
        </w:rPr>
        <w:t>Ожидаемым результатом реализации данного мероприятия является устойчивое функционирование инфраструктуры электронного документооборота на базе системы межведомственного электронного взаимодействия.</w:t>
      </w:r>
    </w:p>
    <w:p w:rsidR="00EE139E" w:rsidRPr="0047266D" w:rsidRDefault="00EE139E" w:rsidP="0047266D">
      <w:pPr>
        <w:jc w:val="center"/>
        <w:rPr>
          <w:b/>
          <w:bCs/>
          <w:sz w:val="24"/>
          <w:szCs w:val="24"/>
        </w:rPr>
      </w:pPr>
    </w:p>
    <w:p w:rsidR="00EE139E" w:rsidRPr="0047266D" w:rsidRDefault="00EE139E" w:rsidP="0047266D">
      <w:pPr>
        <w:jc w:val="center"/>
        <w:rPr>
          <w:b/>
          <w:bCs/>
          <w:sz w:val="24"/>
          <w:szCs w:val="24"/>
        </w:rPr>
      </w:pPr>
      <w:r w:rsidRPr="0047266D">
        <w:rPr>
          <w:b/>
          <w:bCs/>
          <w:sz w:val="24"/>
          <w:szCs w:val="24"/>
        </w:rPr>
        <w:t>3.2.2.5. Индикаторы достижения цели и непосредственные результаты реализации Подпрограммы 2</w:t>
      </w:r>
    </w:p>
    <w:p w:rsidR="00EE139E" w:rsidRPr="0047266D" w:rsidRDefault="00EE139E" w:rsidP="0047266D">
      <w:pPr>
        <w:jc w:val="center"/>
        <w:rPr>
          <w:b/>
          <w:bCs/>
          <w:sz w:val="24"/>
          <w:szCs w:val="24"/>
        </w:rPr>
      </w:pPr>
    </w:p>
    <w:p w:rsidR="00EE139E" w:rsidRPr="0047266D" w:rsidRDefault="00EE139E" w:rsidP="0047266D">
      <w:pPr>
        <w:ind w:firstLine="709"/>
        <w:jc w:val="both"/>
        <w:rPr>
          <w:sz w:val="24"/>
          <w:szCs w:val="24"/>
        </w:rPr>
      </w:pPr>
      <w:r w:rsidRPr="0047266D">
        <w:rPr>
          <w:sz w:val="24"/>
          <w:szCs w:val="24"/>
        </w:rPr>
        <w:t>Информация о составе и значениях индикаторов и непосредственных результатов приведена в таблице 2 Программы.</w:t>
      </w:r>
    </w:p>
    <w:p w:rsidR="008B39A8" w:rsidRPr="0047266D" w:rsidRDefault="008B39A8" w:rsidP="0047266D">
      <w:pPr>
        <w:jc w:val="center"/>
        <w:rPr>
          <w:sz w:val="24"/>
          <w:szCs w:val="24"/>
        </w:rPr>
      </w:pPr>
    </w:p>
    <w:p w:rsidR="00EE139E" w:rsidRPr="0047266D" w:rsidRDefault="00EE139E" w:rsidP="0047266D">
      <w:pPr>
        <w:jc w:val="center"/>
        <w:rPr>
          <w:b/>
          <w:bCs/>
          <w:sz w:val="24"/>
          <w:szCs w:val="24"/>
        </w:rPr>
      </w:pPr>
      <w:r w:rsidRPr="0047266D">
        <w:rPr>
          <w:b/>
          <w:bCs/>
          <w:sz w:val="24"/>
          <w:szCs w:val="24"/>
        </w:rPr>
        <w:t>3.2.2.6. Меры правового регулирования Подпрограммы 2</w:t>
      </w:r>
    </w:p>
    <w:p w:rsidR="00EE139E" w:rsidRPr="0047266D" w:rsidRDefault="00EE139E" w:rsidP="0047266D">
      <w:pPr>
        <w:jc w:val="center"/>
        <w:rPr>
          <w:sz w:val="24"/>
          <w:szCs w:val="24"/>
        </w:rPr>
      </w:pPr>
    </w:p>
    <w:p w:rsidR="0091344D" w:rsidRPr="0047266D" w:rsidRDefault="00EE139E" w:rsidP="0047266D">
      <w:pPr>
        <w:ind w:firstLine="709"/>
        <w:rPr>
          <w:sz w:val="24"/>
          <w:szCs w:val="24"/>
        </w:rPr>
      </w:pPr>
      <w:r w:rsidRPr="0047266D">
        <w:rPr>
          <w:sz w:val="24"/>
          <w:szCs w:val="24"/>
        </w:rPr>
        <w:t>Сведения об основных мерах правового регулирования приведены в таблице 3 пункта 2.6 настоящей Программы.</w:t>
      </w:r>
      <w:r w:rsidRPr="0047266D">
        <w:rPr>
          <w:sz w:val="24"/>
          <w:szCs w:val="24"/>
        </w:rPr>
        <w:br/>
      </w:r>
    </w:p>
    <w:p w:rsidR="00EE139E" w:rsidRPr="0047266D" w:rsidRDefault="00EE139E" w:rsidP="0047266D">
      <w:pPr>
        <w:jc w:val="center"/>
        <w:rPr>
          <w:b/>
          <w:bCs/>
          <w:sz w:val="24"/>
          <w:szCs w:val="24"/>
        </w:rPr>
      </w:pPr>
      <w:r w:rsidRPr="0047266D">
        <w:rPr>
          <w:b/>
          <w:bCs/>
          <w:sz w:val="24"/>
          <w:szCs w:val="24"/>
        </w:rPr>
        <w:t>3.2.2.7. Предоставление субсидий из областного бюджета</w:t>
      </w:r>
      <w:r w:rsidRPr="0047266D">
        <w:rPr>
          <w:b/>
          <w:bCs/>
          <w:sz w:val="24"/>
          <w:szCs w:val="24"/>
        </w:rPr>
        <w:br/>
        <w:t>бюджету Ковернинского муниципального</w:t>
      </w:r>
      <w:r w:rsidR="0047266D" w:rsidRPr="0047266D">
        <w:rPr>
          <w:b/>
          <w:bCs/>
          <w:sz w:val="24"/>
          <w:szCs w:val="24"/>
        </w:rPr>
        <w:t xml:space="preserve"> </w:t>
      </w:r>
      <w:r w:rsidR="00E51C95" w:rsidRPr="0047266D">
        <w:rPr>
          <w:b/>
          <w:bCs/>
          <w:sz w:val="24"/>
          <w:szCs w:val="24"/>
        </w:rPr>
        <w:t>округ</w:t>
      </w:r>
      <w:r w:rsidRPr="0047266D">
        <w:rPr>
          <w:b/>
          <w:bCs/>
          <w:sz w:val="24"/>
          <w:szCs w:val="24"/>
        </w:rPr>
        <w:t>а</w:t>
      </w:r>
    </w:p>
    <w:p w:rsidR="00EE139E" w:rsidRPr="0047266D" w:rsidRDefault="00EE139E" w:rsidP="0047266D">
      <w:pPr>
        <w:jc w:val="center"/>
        <w:rPr>
          <w:sz w:val="24"/>
          <w:szCs w:val="24"/>
        </w:rPr>
      </w:pPr>
    </w:p>
    <w:p w:rsidR="00EE139E" w:rsidRPr="0047266D" w:rsidRDefault="00EE139E" w:rsidP="0047266D">
      <w:pPr>
        <w:ind w:firstLine="709"/>
        <w:jc w:val="both"/>
        <w:rPr>
          <w:sz w:val="24"/>
          <w:szCs w:val="24"/>
        </w:rPr>
      </w:pPr>
      <w:r w:rsidRPr="0047266D">
        <w:rPr>
          <w:sz w:val="24"/>
          <w:szCs w:val="24"/>
        </w:rPr>
        <w:t>Предоставление субсидий из областного бюджета бюджету</w:t>
      </w:r>
      <w:r w:rsidR="0047266D" w:rsidRPr="0047266D">
        <w:rPr>
          <w:sz w:val="24"/>
          <w:szCs w:val="24"/>
        </w:rPr>
        <w:t xml:space="preserve"> </w:t>
      </w:r>
      <w:r w:rsidRPr="0047266D">
        <w:rPr>
          <w:sz w:val="24"/>
          <w:szCs w:val="24"/>
        </w:rPr>
        <w:t>Ковернинского</w:t>
      </w:r>
      <w:r w:rsidR="0047266D" w:rsidRPr="0047266D">
        <w:rPr>
          <w:sz w:val="24"/>
          <w:szCs w:val="24"/>
        </w:rPr>
        <w:t xml:space="preserve"> </w:t>
      </w:r>
      <w:r w:rsidRPr="0047266D">
        <w:rPr>
          <w:sz w:val="24"/>
          <w:szCs w:val="24"/>
        </w:rPr>
        <w:t xml:space="preserve">муниципального </w:t>
      </w:r>
      <w:r w:rsidR="00E51C95" w:rsidRPr="0047266D">
        <w:rPr>
          <w:sz w:val="24"/>
          <w:szCs w:val="24"/>
        </w:rPr>
        <w:t>округ</w:t>
      </w:r>
      <w:r w:rsidRPr="0047266D">
        <w:rPr>
          <w:sz w:val="24"/>
          <w:szCs w:val="24"/>
        </w:rPr>
        <w:t>а Нижегородской области, в том числе на выполнение мероприятий в целях реализации нас</w:t>
      </w:r>
      <w:r w:rsidR="00E37087" w:rsidRPr="0047266D">
        <w:rPr>
          <w:sz w:val="24"/>
          <w:szCs w:val="24"/>
        </w:rPr>
        <w:t xml:space="preserve">тоящей Подпрограммы </w:t>
      </w:r>
      <w:r w:rsidRPr="0047266D">
        <w:rPr>
          <w:sz w:val="24"/>
          <w:szCs w:val="24"/>
        </w:rPr>
        <w:t xml:space="preserve"> предусмотрено.</w:t>
      </w:r>
    </w:p>
    <w:p w:rsidR="00E37087" w:rsidRPr="0047266D" w:rsidRDefault="00E37087" w:rsidP="0047266D">
      <w:pPr>
        <w:ind w:firstLine="709"/>
        <w:jc w:val="both"/>
        <w:rPr>
          <w:sz w:val="24"/>
          <w:szCs w:val="24"/>
        </w:rPr>
      </w:pPr>
      <w:r w:rsidRPr="0047266D">
        <w:rPr>
          <w:sz w:val="24"/>
          <w:szCs w:val="24"/>
        </w:rPr>
        <w:t xml:space="preserve">Общий объем финансовых средств из областного бюджета на реализацию данного мероприятия Подпрограммы 2 за весь период реализации составит </w:t>
      </w:r>
      <w:r w:rsidR="00787509" w:rsidRPr="0047266D">
        <w:rPr>
          <w:sz w:val="24"/>
          <w:szCs w:val="24"/>
        </w:rPr>
        <w:t>189,7</w:t>
      </w:r>
      <w:r w:rsidRPr="0047266D">
        <w:rPr>
          <w:sz w:val="24"/>
          <w:szCs w:val="24"/>
        </w:rPr>
        <w:t xml:space="preserve"> тыс. рублей.</w:t>
      </w:r>
      <w:r w:rsidRPr="0047266D">
        <w:rPr>
          <w:sz w:val="24"/>
          <w:szCs w:val="24"/>
        </w:rPr>
        <w:br/>
      </w:r>
    </w:p>
    <w:p w:rsidR="00860DE5" w:rsidRPr="0047266D" w:rsidRDefault="009551EE" w:rsidP="0047266D">
      <w:pPr>
        <w:pStyle w:val="ad"/>
        <w:jc w:val="center"/>
        <w:rPr>
          <w:rFonts w:ascii="Arial" w:hAnsi="Arial" w:cs="Arial"/>
          <w:b/>
          <w:bCs/>
          <w:color w:val="auto"/>
        </w:rPr>
      </w:pPr>
      <w:r w:rsidRPr="0047266D">
        <w:rPr>
          <w:rFonts w:ascii="Arial" w:hAnsi="Arial" w:cs="Arial"/>
          <w:b/>
          <w:bCs/>
          <w:color w:val="auto"/>
        </w:rPr>
        <w:t xml:space="preserve">3.2.2.8. </w:t>
      </w:r>
      <w:r w:rsidR="00860DE5" w:rsidRPr="0047266D">
        <w:rPr>
          <w:rFonts w:ascii="Arial" w:hAnsi="Arial" w:cs="Arial"/>
          <w:b/>
          <w:bCs/>
          <w:color w:val="auto"/>
        </w:rPr>
        <w:t xml:space="preserve">Участие в реализации подпрограммы </w:t>
      </w:r>
    </w:p>
    <w:p w:rsidR="00860DE5" w:rsidRPr="0047266D" w:rsidRDefault="00860DE5" w:rsidP="0047266D">
      <w:pPr>
        <w:pStyle w:val="ad"/>
        <w:jc w:val="center"/>
        <w:rPr>
          <w:rFonts w:ascii="Arial" w:hAnsi="Arial" w:cs="Arial"/>
          <w:b/>
          <w:bCs/>
          <w:color w:val="auto"/>
        </w:rPr>
      </w:pPr>
      <w:r w:rsidRPr="0047266D">
        <w:rPr>
          <w:rFonts w:ascii="Arial" w:hAnsi="Arial" w:cs="Arial"/>
          <w:b/>
          <w:bCs/>
          <w:color w:val="auto"/>
        </w:rPr>
        <w:t>муниципальных  унитарных предприятий, акционерных обществ, а также внебюджетных фондов</w:t>
      </w:r>
    </w:p>
    <w:p w:rsidR="009551EE" w:rsidRPr="0047266D" w:rsidRDefault="009551EE" w:rsidP="0047266D">
      <w:pPr>
        <w:pStyle w:val="ad"/>
        <w:jc w:val="center"/>
        <w:rPr>
          <w:rFonts w:ascii="Arial" w:hAnsi="Arial" w:cs="Arial"/>
          <w:color w:val="auto"/>
        </w:rPr>
      </w:pPr>
    </w:p>
    <w:p w:rsidR="009551EE" w:rsidRPr="0047266D" w:rsidRDefault="009551EE" w:rsidP="0047266D">
      <w:pPr>
        <w:pStyle w:val="ad"/>
        <w:ind w:firstLine="720"/>
        <w:jc w:val="both"/>
        <w:rPr>
          <w:rFonts w:ascii="Arial" w:hAnsi="Arial" w:cs="Arial"/>
          <w:color w:val="auto"/>
        </w:rPr>
      </w:pPr>
      <w:r w:rsidRPr="0047266D">
        <w:rPr>
          <w:rFonts w:ascii="Arial" w:hAnsi="Arial" w:cs="Arial"/>
          <w:color w:val="auto"/>
        </w:rPr>
        <w:t xml:space="preserve">Предусмотрено участие в реализации подпрограммы муниципальных  унитарных предприятий, акционерных обществ с участием Ковернинского муниципального </w:t>
      </w:r>
      <w:r w:rsidR="00E51C95" w:rsidRPr="0047266D">
        <w:rPr>
          <w:rFonts w:ascii="Arial" w:hAnsi="Arial" w:cs="Arial"/>
          <w:color w:val="auto"/>
        </w:rPr>
        <w:t>округ</w:t>
      </w:r>
      <w:r w:rsidRPr="0047266D">
        <w:rPr>
          <w:rFonts w:ascii="Arial" w:hAnsi="Arial" w:cs="Arial"/>
          <w:color w:val="auto"/>
        </w:rPr>
        <w:t>а, а также внебюджетных средств – по согласованию.</w:t>
      </w:r>
    </w:p>
    <w:p w:rsidR="009551EE" w:rsidRPr="0047266D" w:rsidRDefault="009551EE" w:rsidP="0047266D">
      <w:pPr>
        <w:ind w:firstLine="709"/>
        <w:jc w:val="both"/>
        <w:rPr>
          <w:sz w:val="24"/>
          <w:szCs w:val="24"/>
        </w:rPr>
      </w:pPr>
    </w:p>
    <w:p w:rsidR="00EE139E" w:rsidRPr="0047266D" w:rsidRDefault="00EE139E" w:rsidP="0047266D">
      <w:pPr>
        <w:ind w:firstLine="709"/>
        <w:jc w:val="center"/>
        <w:rPr>
          <w:b/>
          <w:bCs/>
          <w:sz w:val="24"/>
          <w:szCs w:val="24"/>
        </w:rPr>
      </w:pPr>
      <w:r w:rsidRPr="0047266D">
        <w:rPr>
          <w:b/>
          <w:bCs/>
          <w:sz w:val="24"/>
          <w:szCs w:val="24"/>
        </w:rPr>
        <w:t>3.2.2.</w:t>
      </w:r>
      <w:r w:rsidR="009551EE" w:rsidRPr="0047266D">
        <w:rPr>
          <w:b/>
          <w:bCs/>
          <w:sz w:val="24"/>
          <w:szCs w:val="24"/>
        </w:rPr>
        <w:t>9</w:t>
      </w:r>
      <w:r w:rsidRPr="0047266D">
        <w:rPr>
          <w:b/>
          <w:bCs/>
          <w:sz w:val="24"/>
          <w:szCs w:val="24"/>
        </w:rPr>
        <w:t>. Обоснование объема финансовых ресурсов,</w:t>
      </w:r>
      <w:r w:rsidRPr="0047266D">
        <w:rPr>
          <w:b/>
          <w:bCs/>
          <w:sz w:val="24"/>
          <w:szCs w:val="24"/>
        </w:rPr>
        <w:br/>
        <w:t xml:space="preserve">необходимых для реализации Подпрограммы </w:t>
      </w:r>
      <w:r w:rsidR="00C273CA" w:rsidRPr="0047266D">
        <w:rPr>
          <w:b/>
          <w:bCs/>
          <w:sz w:val="24"/>
          <w:szCs w:val="24"/>
        </w:rPr>
        <w:t>2</w:t>
      </w:r>
    </w:p>
    <w:p w:rsidR="00EE139E" w:rsidRPr="0047266D" w:rsidRDefault="00EE139E" w:rsidP="0047266D">
      <w:pPr>
        <w:ind w:firstLine="709"/>
        <w:jc w:val="center"/>
        <w:rPr>
          <w:b/>
          <w:bCs/>
          <w:sz w:val="24"/>
          <w:szCs w:val="24"/>
        </w:rPr>
      </w:pPr>
    </w:p>
    <w:p w:rsidR="009551EE" w:rsidRPr="0047266D" w:rsidRDefault="00EE139E" w:rsidP="0047266D">
      <w:pPr>
        <w:ind w:firstLine="709"/>
        <w:jc w:val="both"/>
        <w:rPr>
          <w:sz w:val="24"/>
          <w:szCs w:val="24"/>
        </w:rPr>
      </w:pPr>
      <w:r w:rsidRPr="0047266D">
        <w:rPr>
          <w:sz w:val="24"/>
          <w:szCs w:val="24"/>
        </w:rPr>
        <w:t>Общий прогнозный объем финансирования, необходимый для реализации мероприятий Подпрограммы 2 в 20</w:t>
      </w:r>
      <w:r w:rsidR="004B61DD" w:rsidRPr="0047266D">
        <w:rPr>
          <w:sz w:val="24"/>
          <w:szCs w:val="24"/>
        </w:rPr>
        <w:t>21</w:t>
      </w:r>
      <w:r w:rsidRPr="0047266D">
        <w:rPr>
          <w:sz w:val="24"/>
          <w:szCs w:val="24"/>
        </w:rPr>
        <w:t xml:space="preserve"> - 202</w:t>
      </w:r>
      <w:r w:rsidR="00024130" w:rsidRPr="0047266D">
        <w:rPr>
          <w:sz w:val="24"/>
          <w:szCs w:val="24"/>
        </w:rPr>
        <w:t>8</w:t>
      </w:r>
      <w:r w:rsidRPr="0047266D">
        <w:rPr>
          <w:sz w:val="24"/>
          <w:szCs w:val="24"/>
        </w:rPr>
        <w:t xml:space="preserve"> годах, составит </w:t>
      </w:r>
      <w:r w:rsidR="00787509" w:rsidRPr="0047266D">
        <w:rPr>
          <w:sz w:val="24"/>
          <w:szCs w:val="24"/>
        </w:rPr>
        <w:t>296,3</w:t>
      </w:r>
      <w:r w:rsidRPr="0047266D">
        <w:rPr>
          <w:sz w:val="24"/>
          <w:szCs w:val="24"/>
        </w:rPr>
        <w:t xml:space="preserve"> тыс. рублей</w:t>
      </w:r>
      <w:r w:rsidR="009551EE" w:rsidRPr="0047266D">
        <w:rPr>
          <w:sz w:val="24"/>
          <w:szCs w:val="24"/>
        </w:rPr>
        <w:t xml:space="preserve">,в т.ч. средства областного бюджета – </w:t>
      </w:r>
      <w:r w:rsidR="00787509" w:rsidRPr="0047266D">
        <w:rPr>
          <w:sz w:val="24"/>
          <w:szCs w:val="24"/>
        </w:rPr>
        <w:t>189,7</w:t>
      </w:r>
      <w:r w:rsidR="009551EE" w:rsidRPr="0047266D">
        <w:rPr>
          <w:sz w:val="24"/>
          <w:szCs w:val="24"/>
        </w:rPr>
        <w:t xml:space="preserve"> тыс.руб., средства </w:t>
      </w:r>
      <w:r w:rsidR="002F51E8" w:rsidRPr="0047266D">
        <w:rPr>
          <w:sz w:val="24"/>
          <w:szCs w:val="24"/>
        </w:rPr>
        <w:t>мест</w:t>
      </w:r>
      <w:r w:rsidR="009551EE" w:rsidRPr="0047266D">
        <w:rPr>
          <w:sz w:val="24"/>
          <w:szCs w:val="24"/>
        </w:rPr>
        <w:t xml:space="preserve">ного бюджета – </w:t>
      </w:r>
      <w:r w:rsidR="00787509" w:rsidRPr="0047266D">
        <w:rPr>
          <w:sz w:val="24"/>
          <w:szCs w:val="24"/>
        </w:rPr>
        <w:t>106,6</w:t>
      </w:r>
      <w:r w:rsidR="009551EE" w:rsidRPr="0047266D">
        <w:rPr>
          <w:sz w:val="24"/>
          <w:szCs w:val="24"/>
        </w:rPr>
        <w:t xml:space="preserve"> тыс.руб.</w:t>
      </w:r>
    </w:p>
    <w:p w:rsidR="00EE139E" w:rsidRPr="0047266D" w:rsidRDefault="00EE139E" w:rsidP="0047266D">
      <w:pPr>
        <w:ind w:firstLine="709"/>
        <w:jc w:val="both"/>
        <w:rPr>
          <w:sz w:val="24"/>
          <w:szCs w:val="24"/>
        </w:rPr>
      </w:pPr>
      <w:r w:rsidRPr="0047266D">
        <w:rPr>
          <w:sz w:val="24"/>
          <w:szCs w:val="24"/>
        </w:rPr>
        <w:t>Сводные финансовые затраты с распределением расходов по годам и источникам финансирования приводятся в таблиц</w:t>
      </w:r>
      <w:r w:rsidR="009551EE" w:rsidRPr="0047266D">
        <w:rPr>
          <w:sz w:val="24"/>
          <w:szCs w:val="24"/>
        </w:rPr>
        <w:t xml:space="preserve">е 4 </w:t>
      </w:r>
      <w:r w:rsidRPr="0047266D">
        <w:rPr>
          <w:sz w:val="24"/>
          <w:szCs w:val="24"/>
        </w:rPr>
        <w:t>Программы.</w:t>
      </w:r>
    </w:p>
    <w:p w:rsidR="009551EE" w:rsidRPr="0047266D" w:rsidRDefault="009551EE" w:rsidP="0047266D">
      <w:pPr>
        <w:ind w:firstLine="709"/>
        <w:jc w:val="both"/>
        <w:rPr>
          <w:sz w:val="24"/>
          <w:szCs w:val="24"/>
        </w:rPr>
      </w:pPr>
    </w:p>
    <w:p w:rsidR="009551EE" w:rsidRPr="0047266D" w:rsidRDefault="009551EE" w:rsidP="0047266D">
      <w:pPr>
        <w:pStyle w:val="ad"/>
        <w:ind w:left="567"/>
        <w:jc w:val="center"/>
        <w:rPr>
          <w:rFonts w:ascii="Arial" w:hAnsi="Arial" w:cs="Arial"/>
          <w:b/>
          <w:color w:val="auto"/>
        </w:rPr>
      </w:pPr>
      <w:r w:rsidRPr="0047266D">
        <w:rPr>
          <w:rFonts w:ascii="Arial" w:hAnsi="Arial" w:cs="Arial"/>
          <w:b/>
          <w:color w:val="auto"/>
        </w:rPr>
        <w:t>3.2.2.10. Анализ рисков реализации подпрограммы</w:t>
      </w:r>
    </w:p>
    <w:p w:rsidR="009551EE" w:rsidRPr="0047266D" w:rsidRDefault="009551EE" w:rsidP="0047266D">
      <w:pPr>
        <w:pStyle w:val="ad"/>
        <w:ind w:left="567"/>
        <w:jc w:val="center"/>
        <w:rPr>
          <w:rFonts w:ascii="Arial" w:hAnsi="Arial" w:cs="Arial"/>
          <w:b/>
          <w:color w:val="auto"/>
        </w:rPr>
      </w:pPr>
    </w:p>
    <w:p w:rsidR="009551EE" w:rsidRPr="0047266D" w:rsidRDefault="009551EE" w:rsidP="0047266D">
      <w:pPr>
        <w:jc w:val="both"/>
        <w:rPr>
          <w:sz w:val="24"/>
          <w:szCs w:val="24"/>
        </w:rPr>
      </w:pPr>
      <w:r w:rsidRPr="0047266D">
        <w:rPr>
          <w:sz w:val="24"/>
          <w:szCs w:val="24"/>
        </w:rPr>
        <w:t>1. Финансовые риски:</w:t>
      </w:r>
    </w:p>
    <w:p w:rsidR="009551EE" w:rsidRPr="0047266D" w:rsidRDefault="009551EE" w:rsidP="0047266D">
      <w:pPr>
        <w:jc w:val="both"/>
        <w:rPr>
          <w:sz w:val="24"/>
          <w:szCs w:val="24"/>
        </w:rPr>
      </w:pPr>
      <w:r w:rsidRPr="0047266D">
        <w:rPr>
          <w:sz w:val="24"/>
          <w:szCs w:val="24"/>
        </w:rPr>
        <w:t>- сокращение объемов финансирования подпрограммы, что приведет к невозможности решения комплекса проблем и снизит эффективность подпрограммных мероприятий;</w:t>
      </w:r>
    </w:p>
    <w:p w:rsidR="009551EE" w:rsidRPr="0047266D" w:rsidRDefault="009551EE" w:rsidP="0047266D">
      <w:pPr>
        <w:jc w:val="both"/>
        <w:rPr>
          <w:sz w:val="24"/>
          <w:szCs w:val="24"/>
        </w:rPr>
      </w:pPr>
      <w:r w:rsidRPr="0047266D">
        <w:rPr>
          <w:sz w:val="24"/>
          <w:szCs w:val="24"/>
        </w:rPr>
        <w:t>- несвоевременное поступление финансирования.</w:t>
      </w:r>
    </w:p>
    <w:p w:rsidR="009551EE" w:rsidRPr="0047266D" w:rsidRDefault="009551EE" w:rsidP="0047266D">
      <w:pPr>
        <w:jc w:val="both"/>
        <w:rPr>
          <w:sz w:val="24"/>
          <w:szCs w:val="24"/>
        </w:rPr>
      </w:pPr>
      <w:r w:rsidRPr="0047266D">
        <w:rPr>
          <w:sz w:val="24"/>
          <w:szCs w:val="24"/>
        </w:rPr>
        <w:t>2. Организационные риски:</w:t>
      </w:r>
    </w:p>
    <w:p w:rsidR="009551EE" w:rsidRPr="0047266D" w:rsidRDefault="009551EE" w:rsidP="0047266D">
      <w:pPr>
        <w:jc w:val="both"/>
        <w:rPr>
          <w:sz w:val="24"/>
          <w:szCs w:val="24"/>
        </w:rPr>
      </w:pPr>
      <w:r w:rsidRPr="0047266D">
        <w:rPr>
          <w:sz w:val="24"/>
          <w:szCs w:val="24"/>
        </w:rPr>
        <w:t>- несогласованность действий учреждений, участвующих в реализации подпрограммы:</w:t>
      </w:r>
    </w:p>
    <w:p w:rsidR="009551EE" w:rsidRPr="0047266D" w:rsidRDefault="009551EE" w:rsidP="0047266D">
      <w:pPr>
        <w:jc w:val="both"/>
        <w:rPr>
          <w:sz w:val="24"/>
          <w:szCs w:val="24"/>
        </w:rPr>
      </w:pPr>
      <w:r w:rsidRPr="0047266D">
        <w:rPr>
          <w:sz w:val="24"/>
          <w:szCs w:val="24"/>
        </w:rPr>
        <w:t>- дефицит квалифицированных кадров.</w:t>
      </w:r>
    </w:p>
    <w:p w:rsidR="009551EE" w:rsidRPr="0047266D" w:rsidRDefault="009551EE" w:rsidP="0047266D">
      <w:pPr>
        <w:jc w:val="both"/>
        <w:rPr>
          <w:sz w:val="24"/>
          <w:szCs w:val="24"/>
        </w:rPr>
      </w:pPr>
      <w:r w:rsidRPr="0047266D">
        <w:rPr>
          <w:sz w:val="24"/>
          <w:szCs w:val="24"/>
        </w:rPr>
        <w:t>3. Социально-экономические риски:</w:t>
      </w:r>
    </w:p>
    <w:p w:rsidR="009551EE" w:rsidRPr="0047266D" w:rsidRDefault="009551EE" w:rsidP="0047266D">
      <w:pPr>
        <w:jc w:val="both"/>
        <w:rPr>
          <w:sz w:val="24"/>
          <w:szCs w:val="24"/>
        </w:rPr>
      </w:pPr>
      <w:r w:rsidRPr="0047266D">
        <w:rPr>
          <w:sz w:val="24"/>
          <w:szCs w:val="24"/>
        </w:rPr>
        <w:t xml:space="preserve">- замедление экономического роста Ковернинского муниципального  </w:t>
      </w:r>
      <w:r w:rsidR="00E51C95" w:rsidRPr="0047266D">
        <w:rPr>
          <w:sz w:val="24"/>
          <w:szCs w:val="24"/>
        </w:rPr>
        <w:t>округ</w:t>
      </w:r>
      <w:r w:rsidRPr="0047266D">
        <w:rPr>
          <w:sz w:val="24"/>
          <w:szCs w:val="24"/>
        </w:rPr>
        <w:t>а;</w:t>
      </w:r>
    </w:p>
    <w:p w:rsidR="009551EE" w:rsidRPr="0047266D" w:rsidRDefault="009551EE" w:rsidP="0047266D">
      <w:pPr>
        <w:jc w:val="both"/>
        <w:rPr>
          <w:sz w:val="24"/>
          <w:szCs w:val="24"/>
        </w:rPr>
      </w:pPr>
      <w:r w:rsidRPr="0047266D">
        <w:rPr>
          <w:sz w:val="24"/>
          <w:szCs w:val="24"/>
        </w:rPr>
        <w:t>- рост инфляции, выходящий за пределы прогнозных оценок.</w:t>
      </w:r>
    </w:p>
    <w:p w:rsidR="009551EE" w:rsidRPr="0047266D" w:rsidRDefault="009551EE" w:rsidP="0047266D">
      <w:pPr>
        <w:jc w:val="both"/>
        <w:rPr>
          <w:sz w:val="24"/>
          <w:szCs w:val="24"/>
        </w:rPr>
      </w:pPr>
      <w:r w:rsidRPr="0047266D">
        <w:rPr>
          <w:sz w:val="24"/>
          <w:szCs w:val="24"/>
        </w:rPr>
        <w:t>Механизмы минимизации негативного влияния внешних факторов:</w:t>
      </w:r>
    </w:p>
    <w:p w:rsidR="009551EE" w:rsidRPr="0047266D" w:rsidRDefault="009551EE" w:rsidP="0047266D">
      <w:pPr>
        <w:jc w:val="both"/>
        <w:rPr>
          <w:sz w:val="24"/>
          <w:szCs w:val="24"/>
        </w:rPr>
      </w:pPr>
      <w:r w:rsidRPr="0047266D">
        <w:rPr>
          <w:sz w:val="24"/>
          <w:szCs w:val="24"/>
        </w:rPr>
        <w:t>- привлечение собственных средств МУК «Ковернинская ЦКС» за счет расширения платных услуг населению;</w:t>
      </w:r>
    </w:p>
    <w:p w:rsidR="009551EE" w:rsidRPr="0047266D" w:rsidRDefault="009551EE" w:rsidP="0047266D">
      <w:pPr>
        <w:pStyle w:val="ad"/>
        <w:rPr>
          <w:rFonts w:ascii="Arial" w:hAnsi="Arial" w:cs="Arial"/>
          <w:color w:val="auto"/>
        </w:rPr>
      </w:pPr>
      <w:r w:rsidRPr="0047266D">
        <w:rPr>
          <w:rFonts w:ascii="Arial" w:hAnsi="Arial" w:cs="Arial"/>
          <w:color w:val="auto"/>
        </w:rPr>
        <w:t>- привлечение спонсорской помощи индивидуальных предпринимателей и населения.</w:t>
      </w:r>
    </w:p>
    <w:p w:rsidR="009551EE" w:rsidRPr="0047266D" w:rsidRDefault="009551EE" w:rsidP="0047266D">
      <w:pPr>
        <w:ind w:firstLine="709"/>
        <w:jc w:val="both"/>
        <w:rPr>
          <w:sz w:val="24"/>
          <w:szCs w:val="24"/>
        </w:rPr>
      </w:pPr>
    </w:p>
    <w:p w:rsidR="00EE139E" w:rsidRPr="0047266D" w:rsidRDefault="00EE139E" w:rsidP="0047266D">
      <w:pPr>
        <w:ind w:firstLine="709"/>
        <w:jc w:val="center"/>
        <w:rPr>
          <w:b/>
          <w:bCs/>
          <w:sz w:val="24"/>
          <w:szCs w:val="24"/>
        </w:rPr>
      </w:pPr>
      <w:r w:rsidRPr="0047266D">
        <w:rPr>
          <w:b/>
          <w:bCs/>
          <w:sz w:val="24"/>
          <w:szCs w:val="24"/>
        </w:rPr>
        <w:t>3.3. Подпрограмма 3 "Внедрение спутниковых навигационных технологий с использованием системы ГЛОНАСС»</w:t>
      </w:r>
    </w:p>
    <w:p w:rsidR="00EE139E" w:rsidRPr="0047266D" w:rsidRDefault="00EE139E" w:rsidP="0047266D">
      <w:pPr>
        <w:jc w:val="center"/>
        <w:rPr>
          <w:sz w:val="24"/>
          <w:szCs w:val="24"/>
        </w:rPr>
      </w:pPr>
      <w:r w:rsidRPr="0047266D">
        <w:rPr>
          <w:sz w:val="24"/>
          <w:szCs w:val="24"/>
        </w:rPr>
        <w:t xml:space="preserve"> (далее - Подпрограмма 3)</w:t>
      </w:r>
      <w:r w:rsidRPr="0047266D">
        <w:rPr>
          <w:sz w:val="24"/>
          <w:szCs w:val="24"/>
        </w:rPr>
        <w:br/>
      </w:r>
    </w:p>
    <w:tbl>
      <w:tblPr>
        <w:tblW w:w="0" w:type="auto"/>
        <w:tblCellSpacing w:w="15" w:type="dxa"/>
        <w:tblInd w:w="74" w:type="dxa"/>
        <w:tblCellMar>
          <w:top w:w="15" w:type="dxa"/>
          <w:left w:w="15" w:type="dxa"/>
          <w:bottom w:w="15" w:type="dxa"/>
          <w:right w:w="15" w:type="dxa"/>
        </w:tblCellMar>
        <w:tblLook w:val="04A0"/>
      </w:tblPr>
      <w:tblGrid>
        <w:gridCol w:w="2777"/>
        <w:gridCol w:w="6668"/>
      </w:tblGrid>
      <w:tr w:rsidR="00EE139E" w:rsidRPr="0047266D" w:rsidTr="007D1547">
        <w:trPr>
          <w:tblCellSpacing w:w="15" w:type="dxa"/>
        </w:trPr>
        <w:tc>
          <w:tcPr>
            <w:tcW w:w="273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b/>
                <w:bCs/>
                <w:sz w:val="24"/>
                <w:szCs w:val="24"/>
              </w:rPr>
              <w:t>3.3.1. Паспорт Подпрограммы 4</w:t>
            </w:r>
            <w:r w:rsidRPr="0047266D">
              <w:rPr>
                <w:sz w:val="24"/>
                <w:szCs w:val="24"/>
              </w:rPr>
              <w:br/>
              <w:t xml:space="preserve">Муниципальный заказчик - координатор Подпрограммы </w:t>
            </w:r>
          </w:p>
        </w:tc>
        <w:tc>
          <w:tcPr>
            <w:tcW w:w="662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vAlign w:val="center"/>
            <w:hideMark/>
          </w:tcPr>
          <w:p w:rsidR="00EE139E" w:rsidRPr="0047266D" w:rsidRDefault="000C1BC9" w:rsidP="0047266D">
            <w:pPr>
              <w:pStyle w:val="a5"/>
              <w:ind w:left="83"/>
              <w:jc w:val="both"/>
              <w:rPr>
                <w:sz w:val="24"/>
                <w:szCs w:val="24"/>
              </w:rPr>
            </w:pPr>
            <w:r w:rsidRPr="0047266D">
              <w:rPr>
                <w:sz w:val="24"/>
                <w:szCs w:val="24"/>
              </w:rPr>
              <w:t>Отдел</w:t>
            </w:r>
            <w:r w:rsidR="00EE139E" w:rsidRPr="0047266D">
              <w:rPr>
                <w:sz w:val="24"/>
                <w:szCs w:val="24"/>
              </w:rPr>
              <w:t xml:space="preserve"> информационных технологий, связи и технической защиты информации</w:t>
            </w:r>
            <w:r w:rsidR="00145B42" w:rsidRPr="0047266D">
              <w:rPr>
                <w:sz w:val="24"/>
                <w:szCs w:val="24"/>
              </w:rPr>
              <w:t xml:space="preserve"> а</w:t>
            </w:r>
            <w:r w:rsidR="00EE139E" w:rsidRPr="0047266D">
              <w:rPr>
                <w:sz w:val="24"/>
                <w:szCs w:val="24"/>
              </w:rPr>
              <w:t xml:space="preserve">дминистрации Ковернинского муниципального </w:t>
            </w:r>
            <w:r w:rsidR="004B61DD" w:rsidRPr="0047266D">
              <w:rPr>
                <w:sz w:val="24"/>
                <w:szCs w:val="24"/>
              </w:rPr>
              <w:t>округа</w:t>
            </w:r>
            <w:r w:rsidR="00EE139E" w:rsidRPr="0047266D">
              <w:rPr>
                <w:sz w:val="24"/>
                <w:szCs w:val="24"/>
              </w:rPr>
              <w:t xml:space="preserve"> Нижегородской области</w:t>
            </w:r>
          </w:p>
        </w:tc>
      </w:tr>
      <w:tr w:rsidR="00EE139E" w:rsidRPr="0047266D" w:rsidTr="007D1547">
        <w:trPr>
          <w:tblCellSpacing w:w="15" w:type="dxa"/>
        </w:trPr>
        <w:tc>
          <w:tcPr>
            <w:tcW w:w="273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 xml:space="preserve">Соисполнители Подпрограммы </w:t>
            </w:r>
          </w:p>
        </w:tc>
        <w:tc>
          <w:tcPr>
            <w:tcW w:w="662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vAlign w:val="center"/>
            <w:hideMark/>
          </w:tcPr>
          <w:p w:rsidR="00EE139E" w:rsidRPr="0047266D" w:rsidRDefault="003C3C7B" w:rsidP="0047266D">
            <w:pPr>
              <w:pStyle w:val="a5"/>
              <w:ind w:left="83"/>
              <w:jc w:val="both"/>
              <w:rPr>
                <w:sz w:val="24"/>
                <w:szCs w:val="24"/>
              </w:rPr>
            </w:pPr>
            <w:r w:rsidRPr="0047266D">
              <w:rPr>
                <w:sz w:val="24"/>
                <w:szCs w:val="24"/>
              </w:rPr>
              <w:t>Управление</w:t>
            </w:r>
            <w:r w:rsidR="00145B42" w:rsidRPr="0047266D">
              <w:rPr>
                <w:sz w:val="24"/>
                <w:szCs w:val="24"/>
              </w:rPr>
              <w:t xml:space="preserve"> образования а</w:t>
            </w:r>
            <w:r w:rsidR="00EE139E" w:rsidRPr="0047266D">
              <w:rPr>
                <w:sz w:val="24"/>
                <w:szCs w:val="24"/>
              </w:rPr>
              <w:t xml:space="preserve">дминистрации Ковернинского муниципального </w:t>
            </w:r>
            <w:r w:rsidR="004B61DD" w:rsidRPr="0047266D">
              <w:rPr>
                <w:sz w:val="24"/>
                <w:szCs w:val="24"/>
              </w:rPr>
              <w:t>округа</w:t>
            </w:r>
          </w:p>
          <w:p w:rsidR="008B2032" w:rsidRPr="0047266D" w:rsidRDefault="008B2032" w:rsidP="0047266D">
            <w:pPr>
              <w:pStyle w:val="a5"/>
              <w:ind w:left="83"/>
              <w:jc w:val="both"/>
              <w:rPr>
                <w:sz w:val="24"/>
                <w:szCs w:val="24"/>
              </w:rPr>
            </w:pPr>
            <w:r w:rsidRPr="0047266D">
              <w:rPr>
                <w:sz w:val="24"/>
                <w:szCs w:val="24"/>
              </w:rPr>
              <w:t xml:space="preserve">Отдел культуры </w:t>
            </w:r>
            <w:r w:rsidR="003C3C7B" w:rsidRPr="0047266D">
              <w:rPr>
                <w:sz w:val="24"/>
                <w:szCs w:val="24"/>
              </w:rPr>
              <w:t xml:space="preserve">и туризма </w:t>
            </w:r>
            <w:r w:rsidR="00145B42" w:rsidRPr="0047266D">
              <w:rPr>
                <w:sz w:val="24"/>
                <w:szCs w:val="24"/>
              </w:rPr>
              <w:t>а</w:t>
            </w:r>
            <w:r w:rsidRPr="0047266D">
              <w:rPr>
                <w:sz w:val="24"/>
                <w:szCs w:val="24"/>
              </w:rPr>
              <w:t xml:space="preserve">дминистрации Ковернинского муниципального </w:t>
            </w:r>
            <w:r w:rsidR="004B61DD" w:rsidRPr="0047266D">
              <w:rPr>
                <w:sz w:val="24"/>
                <w:szCs w:val="24"/>
              </w:rPr>
              <w:t>округа</w:t>
            </w:r>
          </w:p>
          <w:p w:rsidR="00EE139E" w:rsidRPr="0047266D" w:rsidRDefault="008B2032" w:rsidP="0047266D">
            <w:pPr>
              <w:pStyle w:val="a5"/>
              <w:ind w:left="83"/>
              <w:jc w:val="both"/>
              <w:rPr>
                <w:sz w:val="24"/>
                <w:szCs w:val="24"/>
              </w:rPr>
            </w:pPr>
            <w:r w:rsidRPr="0047266D">
              <w:rPr>
                <w:sz w:val="24"/>
                <w:szCs w:val="24"/>
              </w:rPr>
              <w:t xml:space="preserve">Отдел </w:t>
            </w:r>
            <w:r w:rsidR="00787509" w:rsidRPr="0047266D">
              <w:rPr>
                <w:sz w:val="24"/>
                <w:szCs w:val="24"/>
              </w:rPr>
              <w:t xml:space="preserve">по </w:t>
            </w:r>
            <w:r w:rsidRPr="0047266D">
              <w:rPr>
                <w:sz w:val="24"/>
                <w:szCs w:val="24"/>
              </w:rPr>
              <w:t>физ</w:t>
            </w:r>
            <w:r w:rsidR="00787509" w:rsidRPr="0047266D">
              <w:rPr>
                <w:sz w:val="24"/>
                <w:szCs w:val="24"/>
              </w:rPr>
              <w:t>ической культуре</w:t>
            </w:r>
            <w:r w:rsidRPr="0047266D">
              <w:rPr>
                <w:sz w:val="24"/>
                <w:szCs w:val="24"/>
              </w:rPr>
              <w:t xml:space="preserve"> и спорт</w:t>
            </w:r>
            <w:r w:rsidR="003C3C7B" w:rsidRPr="0047266D">
              <w:rPr>
                <w:sz w:val="24"/>
                <w:szCs w:val="24"/>
              </w:rPr>
              <w:t>а</w:t>
            </w:r>
            <w:r w:rsidR="00145B42" w:rsidRPr="0047266D">
              <w:rPr>
                <w:sz w:val="24"/>
                <w:szCs w:val="24"/>
              </w:rPr>
              <w:t>а</w:t>
            </w:r>
            <w:r w:rsidRPr="0047266D">
              <w:rPr>
                <w:sz w:val="24"/>
                <w:szCs w:val="24"/>
              </w:rPr>
              <w:t xml:space="preserve">дминистрации Ковернинского муниципального </w:t>
            </w:r>
            <w:r w:rsidR="004B61DD" w:rsidRPr="0047266D">
              <w:rPr>
                <w:sz w:val="24"/>
                <w:szCs w:val="24"/>
              </w:rPr>
              <w:t>округа</w:t>
            </w:r>
          </w:p>
          <w:p w:rsidR="00900B0D" w:rsidRPr="0047266D" w:rsidRDefault="00900B0D" w:rsidP="0047266D">
            <w:pPr>
              <w:pStyle w:val="a5"/>
              <w:ind w:left="83"/>
              <w:jc w:val="both"/>
              <w:rPr>
                <w:sz w:val="24"/>
                <w:szCs w:val="24"/>
              </w:rPr>
            </w:pPr>
            <w:r w:rsidRPr="0047266D">
              <w:rPr>
                <w:sz w:val="24"/>
                <w:szCs w:val="24"/>
              </w:rPr>
              <w:t>Управление по работе с населением р.п.Ковернино</w:t>
            </w:r>
          </w:p>
          <w:p w:rsidR="00900B0D" w:rsidRPr="0047266D" w:rsidRDefault="00900B0D" w:rsidP="0047266D">
            <w:pPr>
              <w:pStyle w:val="a5"/>
              <w:ind w:left="83"/>
              <w:jc w:val="both"/>
              <w:rPr>
                <w:sz w:val="24"/>
                <w:szCs w:val="24"/>
              </w:rPr>
            </w:pPr>
            <w:r w:rsidRPr="0047266D">
              <w:rPr>
                <w:sz w:val="24"/>
                <w:szCs w:val="24"/>
              </w:rPr>
              <w:t>Большемостовский территориальный отдел</w:t>
            </w:r>
          </w:p>
          <w:p w:rsidR="00900B0D" w:rsidRPr="0047266D" w:rsidRDefault="00900B0D" w:rsidP="0047266D">
            <w:pPr>
              <w:pStyle w:val="a5"/>
              <w:ind w:left="83"/>
              <w:jc w:val="both"/>
              <w:rPr>
                <w:sz w:val="24"/>
                <w:szCs w:val="24"/>
              </w:rPr>
            </w:pPr>
            <w:r w:rsidRPr="0047266D">
              <w:rPr>
                <w:sz w:val="24"/>
                <w:szCs w:val="24"/>
              </w:rPr>
              <w:t>Гавриловский территориальный отдел</w:t>
            </w:r>
          </w:p>
          <w:p w:rsidR="00900B0D" w:rsidRPr="0047266D" w:rsidRDefault="00900B0D" w:rsidP="0047266D">
            <w:pPr>
              <w:pStyle w:val="a5"/>
              <w:ind w:left="83"/>
              <w:jc w:val="both"/>
              <w:rPr>
                <w:sz w:val="24"/>
                <w:szCs w:val="24"/>
              </w:rPr>
            </w:pPr>
            <w:r w:rsidRPr="0047266D">
              <w:rPr>
                <w:sz w:val="24"/>
                <w:szCs w:val="24"/>
              </w:rPr>
              <w:t>Горевский территориальный отдел</w:t>
            </w:r>
          </w:p>
          <w:p w:rsidR="00900B0D" w:rsidRPr="0047266D" w:rsidRDefault="00900B0D" w:rsidP="0047266D">
            <w:pPr>
              <w:pStyle w:val="a5"/>
              <w:ind w:left="83"/>
              <w:jc w:val="both"/>
              <w:rPr>
                <w:sz w:val="24"/>
                <w:szCs w:val="24"/>
              </w:rPr>
            </w:pPr>
            <w:r w:rsidRPr="0047266D">
              <w:rPr>
                <w:sz w:val="24"/>
                <w:szCs w:val="24"/>
              </w:rPr>
              <w:t>Скоробогатовский территориальный отдел</w:t>
            </w:r>
          </w:p>
          <w:p w:rsidR="00900B0D" w:rsidRPr="0047266D" w:rsidRDefault="00900B0D" w:rsidP="0047266D">
            <w:pPr>
              <w:pStyle w:val="a5"/>
              <w:ind w:left="83"/>
              <w:jc w:val="both"/>
              <w:rPr>
                <w:sz w:val="24"/>
                <w:szCs w:val="24"/>
              </w:rPr>
            </w:pPr>
            <w:r w:rsidRPr="0047266D">
              <w:rPr>
                <w:sz w:val="24"/>
                <w:szCs w:val="24"/>
              </w:rPr>
              <w:t>Хохломский территориальный отдел</w:t>
            </w:r>
          </w:p>
          <w:p w:rsidR="00900B0D" w:rsidRPr="0047266D" w:rsidRDefault="00900B0D" w:rsidP="0047266D">
            <w:pPr>
              <w:pStyle w:val="a5"/>
              <w:ind w:left="83"/>
              <w:jc w:val="both"/>
              <w:rPr>
                <w:sz w:val="24"/>
                <w:szCs w:val="24"/>
              </w:rPr>
            </w:pPr>
            <w:r w:rsidRPr="0047266D">
              <w:rPr>
                <w:sz w:val="24"/>
                <w:szCs w:val="24"/>
              </w:rPr>
              <w:t>МП «ЖКХ «Ковернино»</w:t>
            </w:r>
          </w:p>
          <w:p w:rsidR="00900B0D" w:rsidRPr="0047266D" w:rsidRDefault="00900B0D" w:rsidP="0047266D">
            <w:pPr>
              <w:pStyle w:val="a5"/>
              <w:ind w:left="83"/>
              <w:jc w:val="both"/>
              <w:rPr>
                <w:sz w:val="24"/>
                <w:szCs w:val="24"/>
              </w:rPr>
            </w:pPr>
            <w:r w:rsidRPr="0047266D">
              <w:rPr>
                <w:sz w:val="24"/>
                <w:szCs w:val="24"/>
              </w:rPr>
              <w:t>МУ «АХГ»</w:t>
            </w:r>
          </w:p>
        </w:tc>
      </w:tr>
      <w:tr w:rsidR="00EE139E" w:rsidRPr="0047266D" w:rsidTr="007D1547">
        <w:trPr>
          <w:tblCellSpacing w:w="15" w:type="dxa"/>
        </w:trPr>
        <w:tc>
          <w:tcPr>
            <w:tcW w:w="273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 xml:space="preserve">Цель Подпрограммы </w:t>
            </w:r>
          </w:p>
        </w:tc>
        <w:tc>
          <w:tcPr>
            <w:tcW w:w="662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использование спутниковых навигационных технологий на основе системы ГЛОНАСС</w:t>
            </w:r>
          </w:p>
        </w:tc>
      </w:tr>
      <w:tr w:rsidR="00EE139E" w:rsidRPr="0047266D" w:rsidTr="007D1547">
        <w:trPr>
          <w:tblCellSpacing w:w="15" w:type="dxa"/>
        </w:trPr>
        <w:tc>
          <w:tcPr>
            <w:tcW w:w="273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 xml:space="preserve">Задачи Подпрограммы </w:t>
            </w:r>
          </w:p>
        </w:tc>
        <w:tc>
          <w:tcPr>
            <w:tcW w:w="662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 xml:space="preserve">- развитие созданной региональной навигационно-информационной системы Нижегородской области (далее - РНИС) мониторинга транспортных средств на базе технологий ГЛОНАСС по основным направлениям жизнедеятельности Ковернинского муниципального </w:t>
            </w:r>
            <w:r w:rsidR="00145B42" w:rsidRPr="0047266D">
              <w:rPr>
                <w:sz w:val="24"/>
                <w:szCs w:val="24"/>
              </w:rPr>
              <w:t>округ</w:t>
            </w:r>
            <w:r w:rsidRPr="0047266D">
              <w:rPr>
                <w:sz w:val="24"/>
                <w:szCs w:val="24"/>
              </w:rPr>
              <w:t>а Нижегородской области.</w:t>
            </w:r>
          </w:p>
        </w:tc>
      </w:tr>
      <w:tr w:rsidR="00EE139E" w:rsidRPr="0047266D" w:rsidTr="007D1547">
        <w:trPr>
          <w:tblCellSpacing w:w="15" w:type="dxa"/>
        </w:trPr>
        <w:tc>
          <w:tcPr>
            <w:tcW w:w="273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lastRenderedPageBreak/>
              <w:t xml:space="preserve">Этапы и сроки реализации Подпрограммы </w:t>
            </w:r>
          </w:p>
        </w:tc>
        <w:tc>
          <w:tcPr>
            <w:tcW w:w="662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 xml:space="preserve">реализацию Подпрограммы 3 предполагается осуществить в течение </w:t>
            </w:r>
            <w:r w:rsidR="00024130" w:rsidRPr="0047266D">
              <w:rPr>
                <w:sz w:val="24"/>
                <w:szCs w:val="24"/>
              </w:rPr>
              <w:t>8</w:t>
            </w:r>
            <w:r w:rsidRPr="0047266D">
              <w:rPr>
                <w:sz w:val="24"/>
                <w:szCs w:val="24"/>
              </w:rPr>
              <w:t xml:space="preserve"> лет (20</w:t>
            </w:r>
            <w:r w:rsidR="004B61DD" w:rsidRPr="0047266D">
              <w:rPr>
                <w:sz w:val="24"/>
                <w:szCs w:val="24"/>
              </w:rPr>
              <w:t>21</w:t>
            </w:r>
            <w:r w:rsidRPr="0047266D">
              <w:rPr>
                <w:sz w:val="24"/>
                <w:szCs w:val="24"/>
              </w:rPr>
              <w:t xml:space="preserve"> - 202</w:t>
            </w:r>
            <w:r w:rsidR="00024130" w:rsidRPr="0047266D">
              <w:rPr>
                <w:sz w:val="24"/>
                <w:szCs w:val="24"/>
              </w:rPr>
              <w:t>8</w:t>
            </w:r>
            <w:r w:rsidRPr="0047266D">
              <w:rPr>
                <w:sz w:val="24"/>
                <w:szCs w:val="24"/>
              </w:rPr>
              <w:t xml:space="preserve"> годы) без разделения на этапы </w:t>
            </w:r>
          </w:p>
        </w:tc>
      </w:tr>
      <w:tr w:rsidR="00EE139E" w:rsidRPr="0047266D" w:rsidTr="007D1547">
        <w:trPr>
          <w:tblCellSpacing w:w="15" w:type="dxa"/>
        </w:trPr>
        <w:tc>
          <w:tcPr>
            <w:tcW w:w="273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14433F" w:rsidP="0047266D">
            <w:pPr>
              <w:spacing w:before="100" w:beforeAutospacing="1" w:after="100" w:afterAutospacing="1"/>
              <w:rPr>
                <w:sz w:val="24"/>
                <w:szCs w:val="24"/>
              </w:rPr>
            </w:pPr>
            <w:r w:rsidRPr="0047266D">
              <w:rPr>
                <w:sz w:val="24"/>
                <w:szCs w:val="24"/>
              </w:rPr>
              <w:t>Объем расходов на реализацию программы за счет всех источников финансирования</w:t>
            </w:r>
          </w:p>
        </w:tc>
        <w:tc>
          <w:tcPr>
            <w:tcW w:w="662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54EDB" w:rsidRPr="0047266D" w:rsidRDefault="0014433F" w:rsidP="0047266D">
            <w:pPr>
              <w:jc w:val="both"/>
              <w:rPr>
                <w:sz w:val="24"/>
                <w:szCs w:val="24"/>
              </w:rPr>
            </w:pPr>
            <w:r w:rsidRPr="0047266D">
              <w:rPr>
                <w:sz w:val="24"/>
                <w:szCs w:val="24"/>
              </w:rPr>
              <w:t>всего по Подпрограмме 20</w:t>
            </w:r>
            <w:r w:rsidR="004B61DD" w:rsidRPr="0047266D">
              <w:rPr>
                <w:sz w:val="24"/>
                <w:szCs w:val="24"/>
              </w:rPr>
              <w:t>21</w:t>
            </w:r>
            <w:r w:rsidRPr="0047266D">
              <w:rPr>
                <w:sz w:val="24"/>
                <w:szCs w:val="24"/>
              </w:rPr>
              <w:t xml:space="preserve"> - 202</w:t>
            </w:r>
            <w:r w:rsidR="00024130" w:rsidRPr="0047266D">
              <w:rPr>
                <w:sz w:val="24"/>
                <w:szCs w:val="24"/>
              </w:rPr>
              <w:t>8</w:t>
            </w:r>
            <w:r w:rsidRPr="0047266D">
              <w:rPr>
                <w:sz w:val="24"/>
                <w:szCs w:val="24"/>
              </w:rPr>
              <w:t xml:space="preserve"> годы –</w:t>
            </w:r>
            <w:r w:rsidR="00024130" w:rsidRPr="0047266D">
              <w:rPr>
                <w:b/>
                <w:sz w:val="24"/>
                <w:szCs w:val="24"/>
              </w:rPr>
              <w:t>3153,4</w:t>
            </w:r>
            <w:r w:rsidRPr="0047266D">
              <w:rPr>
                <w:sz w:val="24"/>
                <w:szCs w:val="24"/>
              </w:rPr>
              <w:t>тыс. рублей</w:t>
            </w:r>
            <w:r w:rsidR="00E54EDB" w:rsidRPr="0047266D">
              <w:rPr>
                <w:sz w:val="24"/>
                <w:szCs w:val="24"/>
              </w:rPr>
              <w:t xml:space="preserve"> из средств местного бюджета.</w:t>
            </w:r>
          </w:p>
          <w:p w:rsidR="003C3C7B" w:rsidRPr="0047266D" w:rsidRDefault="0014433F" w:rsidP="0047266D">
            <w:pPr>
              <w:jc w:val="both"/>
              <w:rPr>
                <w:sz w:val="24"/>
                <w:szCs w:val="24"/>
              </w:rPr>
            </w:pPr>
            <w:r w:rsidRPr="0047266D">
              <w:rPr>
                <w:sz w:val="24"/>
                <w:szCs w:val="24"/>
              </w:rPr>
              <w:br/>
            </w:r>
            <w:r w:rsidR="003C3C7B" w:rsidRPr="0047266D">
              <w:rPr>
                <w:sz w:val="24"/>
                <w:szCs w:val="24"/>
              </w:rPr>
              <w:t xml:space="preserve">2021 г- 120,1, в т.ч.:МБ – 120,1; </w:t>
            </w:r>
          </w:p>
          <w:p w:rsidR="003C3C7B" w:rsidRPr="0047266D" w:rsidRDefault="003C3C7B" w:rsidP="0047266D">
            <w:pPr>
              <w:jc w:val="both"/>
              <w:rPr>
                <w:sz w:val="24"/>
                <w:szCs w:val="24"/>
              </w:rPr>
            </w:pPr>
            <w:r w:rsidRPr="0047266D">
              <w:rPr>
                <w:sz w:val="24"/>
                <w:szCs w:val="24"/>
              </w:rPr>
              <w:t xml:space="preserve">2022 г- 275,4, в т.ч.:МБ – 275,4; </w:t>
            </w:r>
          </w:p>
          <w:p w:rsidR="003C3C7B" w:rsidRPr="0047266D" w:rsidRDefault="003C3C7B" w:rsidP="0047266D">
            <w:pPr>
              <w:jc w:val="both"/>
              <w:rPr>
                <w:sz w:val="24"/>
                <w:szCs w:val="24"/>
              </w:rPr>
            </w:pPr>
            <w:r w:rsidRPr="0047266D">
              <w:rPr>
                <w:sz w:val="24"/>
                <w:szCs w:val="24"/>
              </w:rPr>
              <w:t xml:space="preserve">2023 г- </w:t>
            </w:r>
            <w:r w:rsidR="00A24AA5" w:rsidRPr="0047266D">
              <w:rPr>
                <w:sz w:val="24"/>
                <w:szCs w:val="24"/>
              </w:rPr>
              <w:t>300,7</w:t>
            </w:r>
            <w:r w:rsidRPr="0047266D">
              <w:rPr>
                <w:sz w:val="24"/>
                <w:szCs w:val="24"/>
              </w:rPr>
              <w:t xml:space="preserve">, в т.ч.:МБ – </w:t>
            </w:r>
            <w:r w:rsidR="00A24AA5" w:rsidRPr="0047266D">
              <w:rPr>
                <w:sz w:val="24"/>
                <w:szCs w:val="24"/>
              </w:rPr>
              <w:t>300,7</w:t>
            </w:r>
            <w:r w:rsidRPr="0047266D">
              <w:rPr>
                <w:sz w:val="24"/>
                <w:szCs w:val="24"/>
              </w:rPr>
              <w:t>;</w:t>
            </w:r>
          </w:p>
          <w:p w:rsidR="003C3C7B" w:rsidRPr="0047266D" w:rsidRDefault="003C3C7B" w:rsidP="0047266D">
            <w:pPr>
              <w:jc w:val="both"/>
              <w:rPr>
                <w:sz w:val="24"/>
                <w:szCs w:val="24"/>
              </w:rPr>
            </w:pPr>
            <w:r w:rsidRPr="0047266D">
              <w:rPr>
                <w:sz w:val="24"/>
                <w:szCs w:val="24"/>
              </w:rPr>
              <w:t xml:space="preserve">2024 г- </w:t>
            </w:r>
            <w:r w:rsidR="00D15E83" w:rsidRPr="0047266D">
              <w:rPr>
                <w:sz w:val="24"/>
                <w:szCs w:val="24"/>
              </w:rPr>
              <w:t>641,5</w:t>
            </w:r>
            <w:r w:rsidRPr="0047266D">
              <w:rPr>
                <w:sz w:val="24"/>
                <w:szCs w:val="24"/>
              </w:rPr>
              <w:t xml:space="preserve">, в т.ч.:МБ – </w:t>
            </w:r>
            <w:r w:rsidR="00D15E83" w:rsidRPr="0047266D">
              <w:rPr>
                <w:sz w:val="24"/>
                <w:szCs w:val="24"/>
              </w:rPr>
              <w:t>641,5</w:t>
            </w:r>
            <w:r w:rsidRPr="0047266D">
              <w:rPr>
                <w:sz w:val="24"/>
                <w:szCs w:val="24"/>
              </w:rPr>
              <w:t>;</w:t>
            </w:r>
          </w:p>
          <w:p w:rsidR="003C3C7B" w:rsidRPr="0047266D" w:rsidRDefault="003C3C7B" w:rsidP="0047266D">
            <w:pPr>
              <w:jc w:val="both"/>
              <w:rPr>
                <w:sz w:val="24"/>
                <w:szCs w:val="24"/>
              </w:rPr>
            </w:pPr>
            <w:r w:rsidRPr="0047266D">
              <w:rPr>
                <w:sz w:val="24"/>
                <w:szCs w:val="24"/>
              </w:rPr>
              <w:t xml:space="preserve">2025 г- </w:t>
            </w:r>
            <w:r w:rsidR="00024130" w:rsidRPr="0047266D">
              <w:rPr>
                <w:sz w:val="24"/>
                <w:szCs w:val="24"/>
              </w:rPr>
              <w:t>459,7</w:t>
            </w:r>
            <w:r w:rsidRPr="0047266D">
              <w:rPr>
                <w:sz w:val="24"/>
                <w:szCs w:val="24"/>
              </w:rPr>
              <w:t xml:space="preserve">, в т.ч.:МБ – </w:t>
            </w:r>
            <w:r w:rsidR="00024130" w:rsidRPr="0047266D">
              <w:rPr>
                <w:sz w:val="24"/>
                <w:szCs w:val="24"/>
              </w:rPr>
              <w:t>459,7</w:t>
            </w:r>
            <w:r w:rsidR="00A24AA5" w:rsidRPr="0047266D">
              <w:rPr>
                <w:sz w:val="24"/>
                <w:szCs w:val="24"/>
              </w:rPr>
              <w:t>;</w:t>
            </w:r>
          </w:p>
          <w:p w:rsidR="00D35972" w:rsidRPr="0047266D" w:rsidRDefault="00A24AA5" w:rsidP="0047266D">
            <w:pPr>
              <w:jc w:val="both"/>
              <w:rPr>
                <w:sz w:val="24"/>
                <w:szCs w:val="24"/>
              </w:rPr>
            </w:pPr>
            <w:r w:rsidRPr="0047266D">
              <w:rPr>
                <w:sz w:val="24"/>
                <w:szCs w:val="24"/>
              </w:rPr>
              <w:t xml:space="preserve">2026 г- </w:t>
            </w:r>
            <w:r w:rsidR="00024130" w:rsidRPr="0047266D">
              <w:rPr>
                <w:sz w:val="24"/>
                <w:szCs w:val="24"/>
              </w:rPr>
              <w:t>452,0</w:t>
            </w:r>
            <w:r w:rsidR="00D35972" w:rsidRPr="0047266D">
              <w:rPr>
                <w:sz w:val="24"/>
                <w:szCs w:val="24"/>
              </w:rPr>
              <w:t xml:space="preserve">, в т.ч.:МБ – </w:t>
            </w:r>
            <w:r w:rsidR="00024130" w:rsidRPr="0047266D">
              <w:rPr>
                <w:sz w:val="24"/>
                <w:szCs w:val="24"/>
              </w:rPr>
              <w:t>452,0</w:t>
            </w:r>
            <w:r w:rsidR="00D35972" w:rsidRPr="0047266D">
              <w:rPr>
                <w:sz w:val="24"/>
                <w:szCs w:val="24"/>
              </w:rPr>
              <w:t>;</w:t>
            </w:r>
          </w:p>
          <w:p w:rsidR="00D35972" w:rsidRPr="0047266D" w:rsidRDefault="00D35972" w:rsidP="0047266D">
            <w:pPr>
              <w:jc w:val="both"/>
              <w:rPr>
                <w:sz w:val="24"/>
                <w:szCs w:val="24"/>
              </w:rPr>
            </w:pPr>
            <w:r w:rsidRPr="0047266D">
              <w:rPr>
                <w:sz w:val="24"/>
                <w:szCs w:val="24"/>
              </w:rPr>
              <w:t xml:space="preserve">2027 г- </w:t>
            </w:r>
            <w:r w:rsidR="00024130" w:rsidRPr="0047266D">
              <w:rPr>
                <w:sz w:val="24"/>
                <w:szCs w:val="24"/>
              </w:rPr>
              <w:t>452,0</w:t>
            </w:r>
            <w:r w:rsidRPr="0047266D">
              <w:rPr>
                <w:sz w:val="24"/>
                <w:szCs w:val="24"/>
              </w:rPr>
              <w:t xml:space="preserve">, в т.ч.:МБ – </w:t>
            </w:r>
            <w:r w:rsidR="00024130" w:rsidRPr="0047266D">
              <w:rPr>
                <w:sz w:val="24"/>
                <w:szCs w:val="24"/>
              </w:rPr>
              <w:t>452,0</w:t>
            </w:r>
            <w:r w:rsidRPr="0047266D">
              <w:rPr>
                <w:sz w:val="24"/>
                <w:szCs w:val="24"/>
              </w:rPr>
              <w:t>;</w:t>
            </w:r>
          </w:p>
          <w:p w:rsidR="00024130" w:rsidRPr="0047266D" w:rsidRDefault="00024130" w:rsidP="0047266D">
            <w:pPr>
              <w:jc w:val="both"/>
              <w:rPr>
                <w:sz w:val="24"/>
                <w:szCs w:val="24"/>
              </w:rPr>
            </w:pPr>
            <w:r w:rsidRPr="0047266D">
              <w:rPr>
                <w:sz w:val="24"/>
                <w:szCs w:val="24"/>
              </w:rPr>
              <w:t>2028 г- 452,0, в т.ч.: МБ – 452,0.</w:t>
            </w:r>
          </w:p>
          <w:p w:rsidR="00787509" w:rsidRPr="0047266D" w:rsidRDefault="00787509" w:rsidP="0047266D">
            <w:pPr>
              <w:jc w:val="both"/>
              <w:rPr>
                <w:sz w:val="24"/>
                <w:szCs w:val="24"/>
              </w:rPr>
            </w:pPr>
          </w:p>
        </w:tc>
      </w:tr>
      <w:tr w:rsidR="00EE139E" w:rsidRPr="0047266D" w:rsidTr="007D1547">
        <w:trPr>
          <w:tblCellSpacing w:w="15" w:type="dxa"/>
        </w:trPr>
        <w:tc>
          <w:tcPr>
            <w:tcW w:w="2732"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 xml:space="preserve">Индикаторы достижения цели и показатели непосредственных результатов </w:t>
            </w:r>
          </w:p>
        </w:tc>
        <w:tc>
          <w:tcPr>
            <w:tcW w:w="662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EE139E" w:rsidRPr="0047266D" w:rsidRDefault="00EE139E" w:rsidP="0047266D">
            <w:pPr>
              <w:spacing w:before="100" w:beforeAutospacing="1" w:after="100" w:afterAutospacing="1"/>
              <w:rPr>
                <w:sz w:val="24"/>
                <w:szCs w:val="24"/>
              </w:rPr>
            </w:pPr>
            <w:r w:rsidRPr="0047266D">
              <w:rPr>
                <w:sz w:val="24"/>
                <w:szCs w:val="24"/>
              </w:rPr>
              <w:t>По окончании реализации мероприятий Подпрограммы 3 будет достигнут следующее значениеиндикатора:</w:t>
            </w:r>
            <w:r w:rsidRPr="0047266D">
              <w:rPr>
                <w:sz w:val="24"/>
                <w:szCs w:val="24"/>
              </w:rPr>
              <w:br/>
              <w:t>-</w:t>
            </w:r>
            <w:r w:rsidRPr="0047266D">
              <w:rPr>
                <w:bCs/>
                <w:sz w:val="24"/>
                <w:szCs w:val="24"/>
              </w:rPr>
              <w:t xml:space="preserve">обслуживание основных подсистем мониторинга на базе технологии ГЛОНАСС транспортного комплекса Ковернинского муниципального </w:t>
            </w:r>
            <w:r w:rsidR="002F51E8" w:rsidRPr="0047266D">
              <w:rPr>
                <w:bCs/>
                <w:sz w:val="24"/>
                <w:szCs w:val="24"/>
              </w:rPr>
              <w:t>округ</w:t>
            </w:r>
            <w:r w:rsidRPr="0047266D">
              <w:rPr>
                <w:bCs/>
                <w:sz w:val="24"/>
                <w:szCs w:val="24"/>
              </w:rPr>
              <w:t>а – 100%</w:t>
            </w:r>
            <w:r w:rsidRPr="0047266D">
              <w:rPr>
                <w:sz w:val="24"/>
                <w:szCs w:val="24"/>
              </w:rPr>
              <w:br/>
              <w:t>Показатели непосредственных результатов:</w:t>
            </w:r>
            <w:r w:rsidRPr="0047266D">
              <w:rPr>
                <w:sz w:val="24"/>
                <w:szCs w:val="24"/>
              </w:rPr>
              <w:br/>
              <w:t xml:space="preserve">- Количество автотранспорта, на котором установлено оборудование спутниковой навигации с использованием системы ГЛОНАСС – </w:t>
            </w:r>
            <w:r w:rsidR="001114F0" w:rsidRPr="0047266D">
              <w:rPr>
                <w:sz w:val="24"/>
                <w:szCs w:val="24"/>
              </w:rPr>
              <w:t>3</w:t>
            </w:r>
            <w:r w:rsidR="00024130" w:rsidRPr="0047266D">
              <w:rPr>
                <w:sz w:val="24"/>
                <w:szCs w:val="24"/>
              </w:rPr>
              <w:t>5</w:t>
            </w:r>
            <w:r w:rsidRPr="0047266D">
              <w:rPr>
                <w:sz w:val="24"/>
                <w:szCs w:val="24"/>
              </w:rPr>
              <w:t xml:space="preserve"> единиц.</w:t>
            </w:r>
          </w:p>
        </w:tc>
      </w:tr>
    </w:tbl>
    <w:p w:rsidR="00EE139E" w:rsidRPr="0047266D" w:rsidRDefault="00EE139E" w:rsidP="0047266D">
      <w:pPr>
        <w:jc w:val="center"/>
        <w:rPr>
          <w:b/>
          <w:bCs/>
          <w:sz w:val="24"/>
          <w:szCs w:val="24"/>
        </w:rPr>
      </w:pPr>
    </w:p>
    <w:p w:rsidR="00EE139E" w:rsidRPr="0047266D" w:rsidRDefault="00EE139E" w:rsidP="0047266D">
      <w:pPr>
        <w:jc w:val="center"/>
        <w:rPr>
          <w:b/>
          <w:bCs/>
          <w:sz w:val="24"/>
          <w:szCs w:val="24"/>
        </w:rPr>
      </w:pPr>
      <w:r w:rsidRPr="0047266D">
        <w:rPr>
          <w:b/>
          <w:bCs/>
          <w:sz w:val="24"/>
          <w:szCs w:val="24"/>
        </w:rPr>
        <w:t>3.3.2. Текст Подпрограммы 3</w:t>
      </w:r>
    </w:p>
    <w:p w:rsidR="00EE139E" w:rsidRPr="0047266D" w:rsidRDefault="00EE139E" w:rsidP="0047266D">
      <w:pPr>
        <w:jc w:val="center"/>
        <w:rPr>
          <w:sz w:val="24"/>
          <w:szCs w:val="24"/>
        </w:rPr>
      </w:pPr>
      <w:r w:rsidRPr="0047266D">
        <w:rPr>
          <w:b/>
          <w:bCs/>
          <w:sz w:val="24"/>
          <w:szCs w:val="24"/>
        </w:rPr>
        <w:br/>
        <w:t>3.3.2.1. Характеристика текущего состояния Подпрограммы 3</w:t>
      </w:r>
    </w:p>
    <w:p w:rsidR="00EE139E" w:rsidRPr="0047266D" w:rsidRDefault="00EE139E" w:rsidP="0047266D">
      <w:pPr>
        <w:ind w:firstLine="709"/>
        <w:rPr>
          <w:sz w:val="24"/>
          <w:szCs w:val="24"/>
        </w:rPr>
      </w:pPr>
    </w:p>
    <w:p w:rsidR="00E54EDB" w:rsidRPr="0047266D" w:rsidRDefault="00EE139E" w:rsidP="0047266D">
      <w:pPr>
        <w:ind w:firstLine="709"/>
        <w:jc w:val="both"/>
        <w:rPr>
          <w:sz w:val="24"/>
          <w:szCs w:val="24"/>
        </w:rPr>
      </w:pPr>
      <w:r w:rsidRPr="0047266D">
        <w:rPr>
          <w:sz w:val="24"/>
          <w:szCs w:val="24"/>
        </w:rPr>
        <w:t>Внедрение спутниковых навигационных технологий способно в 1,5 - 2 раза повысить эффективность всех видов деятельности, особенно в таких сферах, как природопользование, экология, планирование и контроль развития территории, использование и развитие транспорта, топливно-энергетического комплекса, строительство, мониторинг лесного, водного и сельского хозяйства, создание электронных топографических карт, кадастров земель и объектов недвижимости и многих других направлениях. Помимо вышеперечисленного, данные технологии обеспечивают мониторинг и контроль за критически важными, потенциально опасными и социально значимыми объектами, а также за реализацией мер по устранению чрезвычайных ситуаций.</w:t>
      </w:r>
    </w:p>
    <w:p w:rsidR="00EE139E" w:rsidRPr="0047266D" w:rsidRDefault="00EE139E" w:rsidP="0047266D">
      <w:pPr>
        <w:ind w:firstLine="709"/>
        <w:jc w:val="both"/>
        <w:rPr>
          <w:sz w:val="24"/>
          <w:szCs w:val="24"/>
        </w:rPr>
      </w:pPr>
      <w:r w:rsidRPr="0047266D">
        <w:rPr>
          <w:sz w:val="24"/>
          <w:szCs w:val="24"/>
        </w:rPr>
        <w:t xml:space="preserve">В Ковернинском муниципальном </w:t>
      </w:r>
      <w:r w:rsidR="002F51E8" w:rsidRPr="0047266D">
        <w:rPr>
          <w:sz w:val="24"/>
          <w:szCs w:val="24"/>
        </w:rPr>
        <w:t>округ</w:t>
      </w:r>
      <w:r w:rsidRPr="0047266D">
        <w:rPr>
          <w:sz w:val="24"/>
          <w:szCs w:val="24"/>
        </w:rPr>
        <w:t>е с 2015 года действ</w:t>
      </w:r>
      <w:r w:rsidR="00E54EDB" w:rsidRPr="0047266D">
        <w:rPr>
          <w:sz w:val="24"/>
          <w:szCs w:val="24"/>
        </w:rPr>
        <w:t>овала</w:t>
      </w:r>
      <w:r w:rsidRPr="0047266D">
        <w:rPr>
          <w:sz w:val="24"/>
          <w:szCs w:val="24"/>
        </w:rPr>
        <w:t xml:space="preserve"> муниципальная программа «Внедрение спутниковых навигационных технологий с использованием системы ГЛОНАСС в Ковернинском муниципальном районе Нижегородской области», утвержденная постановлением Администрации Ковернинского муниципального района Нижегородской области № 80 от 01.02.2016г. (изначально утвержденная постановлением № 757 от 31.10.2014г. (утратило силу с 01</w:t>
      </w:r>
      <w:r w:rsidR="00E54EDB" w:rsidRPr="0047266D">
        <w:rPr>
          <w:sz w:val="24"/>
          <w:szCs w:val="24"/>
        </w:rPr>
        <w:t>.01.2016г.), с 201</w:t>
      </w:r>
      <w:r w:rsidR="00013B29" w:rsidRPr="0047266D">
        <w:rPr>
          <w:sz w:val="24"/>
          <w:szCs w:val="24"/>
        </w:rPr>
        <w:t>8</w:t>
      </w:r>
      <w:r w:rsidR="00E54EDB" w:rsidRPr="0047266D">
        <w:rPr>
          <w:sz w:val="24"/>
          <w:szCs w:val="24"/>
        </w:rPr>
        <w:t xml:space="preserve"> года действ</w:t>
      </w:r>
      <w:r w:rsidR="00013B29" w:rsidRPr="0047266D">
        <w:rPr>
          <w:sz w:val="24"/>
          <w:szCs w:val="24"/>
        </w:rPr>
        <w:t>ует</w:t>
      </w:r>
      <w:r w:rsidR="00E54EDB" w:rsidRPr="0047266D">
        <w:rPr>
          <w:sz w:val="24"/>
          <w:szCs w:val="24"/>
        </w:rPr>
        <w:t xml:space="preserve"> муниципальная программа«Информационное общество Ковернинского муниципального района Нижегородской области» </w:t>
      </w:r>
      <w:r w:rsidR="00013B29" w:rsidRPr="0047266D">
        <w:rPr>
          <w:sz w:val="24"/>
          <w:szCs w:val="24"/>
        </w:rPr>
        <w:t xml:space="preserve">№ 878 от 01.12.2017г. </w:t>
      </w:r>
      <w:r w:rsidRPr="0047266D">
        <w:rPr>
          <w:sz w:val="24"/>
          <w:szCs w:val="24"/>
        </w:rPr>
        <w:t xml:space="preserve">в целях внедрения спутниковых навигационных технологий с использованием системы ГЛОНАСС, выполняются мероприятия по созданию региональной навигационной системы (далее - РНИС), включающей создание навигационно-информационного центра Нижегородской области (далее - РНИЦ) подсистем мониторинга и управления различных категорий транспортных средств. В 2014 году на основе конкурсных процедур оператором РНИС определено ОАО </w:t>
      </w:r>
      <w:r w:rsidRPr="0047266D">
        <w:rPr>
          <w:sz w:val="24"/>
          <w:szCs w:val="24"/>
        </w:rPr>
        <w:lastRenderedPageBreak/>
        <w:t xml:space="preserve">"Региональный навигационно-информационный центр Нижегородской области (далее - ОАО "РНИЦ") (Соглашение министерство информационных технологий, связи и средств массовой информации Нижегородской области и определено ОАО "Региональный навигационно-информационный центр Нижегородской области от 1 октября 2014 года N 1). Созданная инфраструктура РНИС позволила организовать мониторинг и управление транспортных средств созданных подсистем и повысить экономическую эффективность в использовании автотранспортного комплекса Ковернинского муниципального </w:t>
      </w:r>
      <w:r w:rsidR="00E54EDB" w:rsidRPr="0047266D">
        <w:rPr>
          <w:sz w:val="24"/>
          <w:szCs w:val="24"/>
        </w:rPr>
        <w:t>округа</w:t>
      </w:r>
      <w:r w:rsidRPr="0047266D">
        <w:rPr>
          <w:sz w:val="24"/>
          <w:szCs w:val="24"/>
        </w:rPr>
        <w:t xml:space="preserve"> Нижегородской области.</w:t>
      </w:r>
    </w:p>
    <w:p w:rsidR="00EE139E" w:rsidRPr="0047266D" w:rsidRDefault="00EE139E" w:rsidP="0047266D">
      <w:pPr>
        <w:ind w:firstLine="709"/>
        <w:jc w:val="both"/>
        <w:rPr>
          <w:sz w:val="24"/>
          <w:szCs w:val="24"/>
        </w:rPr>
      </w:pPr>
      <w:r w:rsidRPr="0047266D">
        <w:rPr>
          <w:sz w:val="24"/>
          <w:szCs w:val="24"/>
        </w:rPr>
        <w:t>Реализация мероприятий Подпрограммы в период с 20</w:t>
      </w:r>
      <w:r w:rsidR="00E54EDB" w:rsidRPr="0047266D">
        <w:rPr>
          <w:sz w:val="24"/>
          <w:szCs w:val="24"/>
        </w:rPr>
        <w:t>21</w:t>
      </w:r>
      <w:r w:rsidRPr="0047266D">
        <w:rPr>
          <w:sz w:val="24"/>
          <w:szCs w:val="24"/>
        </w:rPr>
        <w:t xml:space="preserve"> - 20</w:t>
      </w:r>
      <w:r w:rsidR="00E54EDB" w:rsidRPr="0047266D">
        <w:rPr>
          <w:sz w:val="24"/>
          <w:szCs w:val="24"/>
        </w:rPr>
        <w:t>2</w:t>
      </w:r>
      <w:r w:rsidR="00980D95" w:rsidRPr="0047266D">
        <w:rPr>
          <w:sz w:val="24"/>
          <w:szCs w:val="24"/>
        </w:rPr>
        <w:t>8</w:t>
      </w:r>
      <w:r w:rsidRPr="0047266D">
        <w:rPr>
          <w:sz w:val="24"/>
          <w:szCs w:val="24"/>
        </w:rPr>
        <w:t xml:space="preserve"> годов позволит обеспечить функционирование на территории Ковернинского муниципального </w:t>
      </w:r>
      <w:r w:rsidR="00E54EDB" w:rsidRPr="0047266D">
        <w:rPr>
          <w:sz w:val="24"/>
          <w:szCs w:val="24"/>
        </w:rPr>
        <w:t>округа</w:t>
      </w:r>
      <w:r w:rsidRPr="0047266D">
        <w:rPr>
          <w:sz w:val="24"/>
          <w:szCs w:val="24"/>
        </w:rPr>
        <w:t xml:space="preserve">Нижегородской области системы высокоточного позиционирования объектов транспортного комплекса Нижегородской области, развитие созданной региональной навигационно-информационной системы Нижегородской области (далее - РНИС) мониторинга транспортных средств на базе технологий ГЛОНАСС по основным направлениям жизнедеятельности Ковернинского муниципального </w:t>
      </w:r>
      <w:r w:rsidR="00E54EDB" w:rsidRPr="0047266D">
        <w:rPr>
          <w:sz w:val="24"/>
          <w:szCs w:val="24"/>
        </w:rPr>
        <w:t>округа</w:t>
      </w:r>
      <w:r w:rsidRPr="0047266D">
        <w:rPr>
          <w:sz w:val="24"/>
          <w:szCs w:val="24"/>
        </w:rPr>
        <w:t>Нижегородской области. Использование современных технологий ГЛОНАСС повысит инвестиционную привлекательность района и положительно повлияет на динамику социально-экономического развития.</w:t>
      </w:r>
    </w:p>
    <w:p w:rsidR="00EE139E" w:rsidRPr="0047266D" w:rsidRDefault="00EE139E" w:rsidP="0047266D">
      <w:pPr>
        <w:ind w:firstLine="709"/>
        <w:jc w:val="both"/>
        <w:rPr>
          <w:sz w:val="24"/>
          <w:szCs w:val="24"/>
        </w:rPr>
      </w:pPr>
    </w:p>
    <w:p w:rsidR="00EE139E" w:rsidRPr="0047266D" w:rsidRDefault="00EE139E" w:rsidP="0047266D">
      <w:pPr>
        <w:jc w:val="center"/>
        <w:rPr>
          <w:sz w:val="24"/>
          <w:szCs w:val="24"/>
        </w:rPr>
      </w:pPr>
      <w:r w:rsidRPr="0047266D">
        <w:rPr>
          <w:b/>
          <w:bCs/>
          <w:sz w:val="24"/>
          <w:szCs w:val="24"/>
        </w:rPr>
        <w:t>3.3.2.2. Цели и задачи Подпрограммы 3</w:t>
      </w:r>
    </w:p>
    <w:p w:rsidR="002F51E8" w:rsidRPr="0047266D" w:rsidRDefault="00EE139E" w:rsidP="0047266D">
      <w:pPr>
        <w:ind w:firstLine="709"/>
        <w:jc w:val="both"/>
        <w:rPr>
          <w:sz w:val="24"/>
          <w:szCs w:val="24"/>
        </w:rPr>
      </w:pPr>
      <w:r w:rsidRPr="0047266D">
        <w:rPr>
          <w:sz w:val="24"/>
          <w:szCs w:val="24"/>
        </w:rPr>
        <w:br/>
        <w:t xml:space="preserve">Основной целью Подпрограммы 3 является </w:t>
      </w:r>
      <w:r w:rsidR="002F51E8" w:rsidRPr="0047266D">
        <w:rPr>
          <w:sz w:val="24"/>
          <w:szCs w:val="24"/>
        </w:rPr>
        <w:t>использование спутниковых навигационных технологий на основе системы ГЛОНАСС.</w:t>
      </w:r>
    </w:p>
    <w:p w:rsidR="00EE139E" w:rsidRPr="0047266D" w:rsidRDefault="00EE139E" w:rsidP="0047266D">
      <w:pPr>
        <w:ind w:firstLine="709"/>
        <w:jc w:val="both"/>
        <w:rPr>
          <w:sz w:val="24"/>
          <w:szCs w:val="24"/>
        </w:rPr>
      </w:pPr>
      <w:r w:rsidRPr="0047266D">
        <w:rPr>
          <w:sz w:val="24"/>
          <w:szCs w:val="24"/>
        </w:rPr>
        <w:t xml:space="preserve">Указанная цель достигается за счет развитие созданной региональной навигационно-информационной системы Нижегородской области (далее - РНИС) мониторинга транспортных средств на базе технологий ГЛОНАСС по основным направлениям жизнедеятельности Ковернинского муниципального </w:t>
      </w:r>
      <w:r w:rsidR="00013B29" w:rsidRPr="0047266D">
        <w:rPr>
          <w:sz w:val="24"/>
          <w:szCs w:val="24"/>
        </w:rPr>
        <w:t>округа</w:t>
      </w:r>
      <w:r w:rsidRPr="0047266D">
        <w:rPr>
          <w:sz w:val="24"/>
          <w:szCs w:val="24"/>
        </w:rPr>
        <w:t xml:space="preserve"> Нижегородской области.</w:t>
      </w:r>
    </w:p>
    <w:p w:rsidR="00EE139E" w:rsidRPr="0047266D" w:rsidRDefault="00EE139E" w:rsidP="0047266D">
      <w:pPr>
        <w:ind w:firstLine="709"/>
        <w:jc w:val="both"/>
        <w:rPr>
          <w:sz w:val="24"/>
          <w:szCs w:val="24"/>
        </w:rPr>
      </w:pPr>
    </w:p>
    <w:p w:rsidR="00EE139E" w:rsidRPr="0047266D" w:rsidRDefault="00EE139E" w:rsidP="0047266D">
      <w:pPr>
        <w:jc w:val="center"/>
        <w:rPr>
          <w:b/>
          <w:bCs/>
          <w:sz w:val="24"/>
          <w:szCs w:val="24"/>
        </w:rPr>
      </w:pPr>
      <w:r w:rsidRPr="0047266D">
        <w:rPr>
          <w:b/>
          <w:bCs/>
          <w:sz w:val="24"/>
          <w:szCs w:val="24"/>
        </w:rPr>
        <w:t>3.3.2.3. Сроки и этапы реализации Подпрограммы 3</w:t>
      </w:r>
    </w:p>
    <w:p w:rsidR="00EE139E" w:rsidRPr="0047266D" w:rsidRDefault="00EE139E" w:rsidP="0047266D">
      <w:pPr>
        <w:jc w:val="center"/>
        <w:rPr>
          <w:sz w:val="24"/>
          <w:szCs w:val="24"/>
        </w:rPr>
      </w:pPr>
    </w:p>
    <w:p w:rsidR="00EE139E" w:rsidRPr="0047266D" w:rsidRDefault="00EE139E" w:rsidP="0047266D">
      <w:pPr>
        <w:ind w:firstLine="709"/>
        <w:rPr>
          <w:sz w:val="24"/>
          <w:szCs w:val="24"/>
        </w:rPr>
      </w:pPr>
      <w:r w:rsidRPr="0047266D">
        <w:rPr>
          <w:sz w:val="24"/>
          <w:szCs w:val="24"/>
        </w:rPr>
        <w:t>Подпрограмма 3 реализуется в 20</w:t>
      </w:r>
      <w:r w:rsidR="00013B29" w:rsidRPr="0047266D">
        <w:rPr>
          <w:sz w:val="24"/>
          <w:szCs w:val="24"/>
        </w:rPr>
        <w:t>21</w:t>
      </w:r>
      <w:r w:rsidRPr="0047266D">
        <w:rPr>
          <w:sz w:val="24"/>
          <w:szCs w:val="24"/>
        </w:rPr>
        <w:t xml:space="preserve"> - 202</w:t>
      </w:r>
      <w:r w:rsidR="00024130" w:rsidRPr="0047266D">
        <w:rPr>
          <w:sz w:val="24"/>
          <w:szCs w:val="24"/>
        </w:rPr>
        <w:t>8</w:t>
      </w:r>
      <w:r w:rsidRPr="0047266D">
        <w:rPr>
          <w:sz w:val="24"/>
          <w:szCs w:val="24"/>
        </w:rPr>
        <w:t xml:space="preserve"> годах в один этап. </w:t>
      </w:r>
    </w:p>
    <w:p w:rsidR="00EE139E" w:rsidRPr="0047266D" w:rsidRDefault="00EE139E" w:rsidP="0047266D">
      <w:pPr>
        <w:jc w:val="center"/>
        <w:rPr>
          <w:sz w:val="24"/>
          <w:szCs w:val="24"/>
        </w:rPr>
      </w:pPr>
      <w:r w:rsidRPr="0047266D">
        <w:rPr>
          <w:sz w:val="24"/>
          <w:szCs w:val="24"/>
        </w:rPr>
        <w:br/>
      </w:r>
      <w:r w:rsidRPr="0047266D">
        <w:rPr>
          <w:b/>
          <w:bCs/>
          <w:sz w:val="24"/>
          <w:szCs w:val="24"/>
        </w:rPr>
        <w:t>3.3.2.4. Перечень основных мероприятий Подпрограммы 3</w:t>
      </w:r>
      <w:r w:rsidRPr="0047266D">
        <w:rPr>
          <w:sz w:val="24"/>
          <w:szCs w:val="24"/>
        </w:rPr>
        <w:br/>
      </w:r>
    </w:p>
    <w:p w:rsidR="003C3C7B" w:rsidRPr="0047266D" w:rsidRDefault="003C3C7B" w:rsidP="0047266D">
      <w:pPr>
        <w:ind w:firstLine="709"/>
        <w:jc w:val="both"/>
        <w:rPr>
          <w:sz w:val="24"/>
          <w:szCs w:val="24"/>
        </w:rPr>
      </w:pPr>
      <w:r w:rsidRPr="0047266D">
        <w:rPr>
          <w:sz w:val="24"/>
          <w:szCs w:val="24"/>
        </w:rPr>
        <w:t xml:space="preserve">Сведения об основных мероприятиях Подпрограммы отражены в таблице 1. </w:t>
      </w:r>
    </w:p>
    <w:p w:rsidR="00EE139E" w:rsidRPr="0047266D" w:rsidRDefault="00EE139E" w:rsidP="0047266D">
      <w:pPr>
        <w:ind w:firstLine="709"/>
        <w:jc w:val="both"/>
        <w:rPr>
          <w:sz w:val="24"/>
          <w:szCs w:val="24"/>
        </w:rPr>
      </w:pPr>
    </w:p>
    <w:p w:rsidR="00EE139E" w:rsidRPr="0047266D" w:rsidRDefault="00EE139E" w:rsidP="0047266D">
      <w:pPr>
        <w:jc w:val="center"/>
        <w:rPr>
          <w:b/>
          <w:bCs/>
          <w:sz w:val="24"/>
          <w:szCs w:val="24"/>
        </w:rPr>
      </w:pPr>
      <w:r w:rsidRPr="0047266D">
        <w:rPr>
          <w:b/>
          <w:bCs/>
          <w:sz w:val="24"/>
          <w:szCs w:val="24"/>
        </w:rPr>
        <w:t>3.3.2.5. Индикаторы достижения цели и непосредственные</w:t>
      </w:r>
      <w:r w:rsidRPr="0047266D">
        <w:rPr>
          <w:b/>
          <w:bCs/>
          <w:sz w:val="24"/>
          <w:szCs w:val="24"/>
        </w:rPr>
        <w:br/>
        <w:t>результаты реализации Подпрограммы 3</w:t>
      </w:r>
    </w:p>
    <w:p w:rsidR="00013B29" w:rsidRPr="0047266D" w:rsidRDefault="00013B29" w:rsidP="0047266D">
      <w:pPr>
        <w:jc w:val="center"/>
        <w:rPr>
          <w:sz w:val="24"/>
          <w:szCs w:val="24"/>
        </w:rPr>
      </w:pPr>
    </w:p>
    <w:p w:rsidR="00EE139E" w:rsidRPr="0047266D" w:rsidRDefault="00EE139E" w:rsidP="0047266D">
      <w:pPr>
        <w:ind w:firstLine="709"/>
        <w:jc w:val="both"/>
        <w:rPr>
          <w:sz w:val="24"/>
          <w:szCs w:val="24"/>
        </w:rPr>
      </w:pPr>
      <w:r w:rsidRPr="0047266D">
        <w:rPr>
          <w:sz w:val="24"/>
          <w:szCs w:val="24"/>
        </w:rPr>
        <w:t>Информация о составе и значениях индикаторов и непосредственных результатов приведена в таблице 2 Программы.</w:t>
      </w:r>
    </w:p>
    <w:p w:rsidR="00EE139E" w:rsidRPr="0047266D" w:rsidRDefault="00EE139E" w:rsidP="0047266D">
      <w:pPr>
        <w:ind w:firstLine="709"/>
        <w:jc w:val="both"/>
        <w:rPr>
          <w:sz w:val="24"/>
          <w:szCs w:val="24"/>
        </w:rPr>
      </w:pPr>
      <w:r w:rsidRPr="0047266D">
        <w:rPr>
          <w:sz w:val="24"/>
          <w:szCs w:val="24"/>
        </w:rPr>
        <w:t>По окончании реализации мероприятий Подпрограммы 3 будет достигнут следующее значение индикатора:</w:t>
      </w:r>
    </w:p>
    <w:p w:rsidR="00EE139E" w:rsidRPr="0047266D" w:rsidRDefault="00EE139E" w:rsidP="0047266D">
      <w:pPr>
        <w:ind w:firstLine="709"/>
        <w:jc w:val="both"/>
        <w:rPr>
          <w:sz w:val="24"/>
          <w:szCs w:val="24"/>
        </w:rPr>
      </w:pPr>
      <w:r w:rsidRPr="0047266D">
        <w:rPr>
          <w:sz w:val="24"/>
          <w:szCs w:val="24"/>
        </w:rPr>
        <w:t xml:space="preserve">- </w:t>
      </w:r>
      <w:r w:rsidRPr="0047266D">
        <w:rPr>
          <w:bCs/>
          <w:sz w:val="24"/>
          <w:szCs w:val="24"/>
        </w:rPr>
        <w:t xml:space="preserve">обслуживание основных подсистем мониторинга на базе технологии ГЛОНАСС транспортного комплекса Ковернинского муниципального </w:t>
      </w:r>
      <w:r w:rsidR="00013B29" w:rsidRPr="0047266D">
        <w:rPr>
          <w:bCs/>
          <w:sz w:val="24"/>
          <w:szCs w:val="24"/>
        </w:rPr>
        <w:t>округа</w:t>
      </w:r>
      <w:r w:rsidRPr="0047266D">
        <w:rPr>
          <w:bCs/>
          <w:sz w:val="24"/>
          <w:szCs w:val="24"/>
        </w:rPr>
        <w:t xml:space="preserve"> – 100%</w:t>
      </w:r>
      <w:r w:rsidRPr="0047266D">
        <w:rPr>
          <w:sz w:val="24"/>
          <w:szCs w:val="24"/>
        </w:rPr>
        <w:br/>
        <w:t>Показатели непосредственных результатов:</w:t>
      </w:r>
    </w:p>
    <w:p w:rsidR="00EE139E" w:rsidRPr="0047266D" w:rsidRDefault="00EE139E" w:rsidP="0047266D">
      <w:pPr>
        <w:ind w:firstLine="709"/>
        <w:jc w:val="both"/>
        <w:rPr>
          <w:sz w:val="24"/>
          <w:szCs w:val="24"/>
        </w:rPr>
      </w:pPr>
      <w:r w:rsidRPr="0047266D">
        <w:rPr>
          <w:sz w:val="24"/>
          <w:szCs w:val="24"/>
        </w:rPr>
        <w:t xml:space="preserve">- количество автотранспорта, на котором установлено оборудование спутниковой навигации с использованием системы ГЛОНАСС– </w:t>
      </w:r>
      <w:r w:rsidR="001114F0" w:rsidRPr="0047266D">
        <w:rPr>
          <w:sz w:val="24"/>
          <w:szCs w:val="24"/>
        </w:rPr>
        <w:t>3</w:t>
      </w:r>
      <w:r w:rsidR="00024130" w:rsidRPr="0047266D">
        <w:rPr>
          <w:sz w:val="24"/>
          <w:szCs w:val="24"/>
        </w:rPr>
        <w:t>5</w:t>
      </w:r>
      <w:r w:rsidRPr="0047266D">
        <w:rPr>
          <w:sz w:val="24"/>
          <w:szCs w:val="24"/>
        </w:rPr>
        <w:t xml:space="preserve"> единиц.</w:t>
      </w:r>
    </w:p>
    <w:p w:rsidR="00EE139E" w:rsidRPr="0047266D" w:rsidRDefault="00EE139E" w:rsidP="0047266D">
      <w:pPr>
        <w:ind w:firstLine="709"/>
        <w:jc w:val="both"/>
        <w:rPr>
          <w:sz w:val="24"/>
          <w:szCs w:val="24"/>
        </w:rPr>
      </w:pPr>
    </w:p>
    <w:p w:rsidR="00EE139E" w:rsidRPr="0047266D" w:rsidRDefault="00EE139E" w:rsidP="0047266D">
      <w:pPr>
        <w:ind w:firstLine="709"/>
        <w:jc w:val="center"/>
        <w:rPr>
          <w:sz w:val="24"/>
          <w:szCs w:val="24"/>
        </w:rPr>
      </w:pPr>
      <w:r w:rsidRPr="0047266D">
        <w:rPr>
          <w:b/>
          <w:bCs/>
          <w:sz w:val="24"/>
          <w:szCs w:val="24"/>
        </w:rPr>
        <w:t>3.3.2.6. Меры правового регулирования</w:t>
      </w:r>
    </w:p>
    <w:p w:rsidR="00EE139E" w:rsidRPr="0047266D" w:rsidRDefault="00EE139E" w:rsidP="0047266D">
      <w:pPr>
        <w:ind w:firstLine="709"/>
        <w:jc w:val="both"/>
        <w:rPr>
          <w:sz w:val="24"/>
          <w:szCs w:val="24"/>
        </w:rPr>
      </w:pPr>
    </w:p>
    <w:p w:rsidR="00EE139E" w:rsidRPr="0047266D" w:rsidRDefault="00EE139E" w:rsidP="0047266D">
      <w:pPr>
        <w:ind w:firstLine="709"/>
        <w:jc w:val="both"/>
        <w:rPr>
          <w:sz w:val="24"/>
          <w:szCs w:val="24"/>
        </w:rPr>
      </w:pPr>
      <w:r w:rsidRPr="0047266D">
        <w:rPr>
          <w:sz w:val="24"/>
          <w:szCs w:val="24"/>
        </w:rPr>
        <w:t>Сведения об основных мерах правового регулирования приведены в таблице 3 пункта 2.6 настоящей Программы.</w:t>
      </w:r>
    </w:p>
    <w:p w:rsidR="00EE139E" w:rsidRPr="0047266D" w:rsidRDefault="00EE139E" w:rsidP="0047266D">
      <w:pPr>
        <w:ind w:firstLine="709"/>
        <w:jc w:val="both"/>
        <w:rPr>
          <w:sz w:val="24"/>
          <w:szCs w:val="24"/>
        </w:rPr>
      </w:pPr>
    </w:p>
    <w:p w:rsidR="00EE139E" w:rsidRPr="0047266D" w:rsidRDefault="00EE139E" w:rsidP="0047266D">
      <w:pPr>
        <w:jc w:val="center"/>
        <w:rPr>
          <w:b/>
          <w:bCs/>
          <w:sz w:val="24"/>
          <w:szCs w:val="24"/>
        </w:rPr>
      </w:pPr>
      <w:r w:rsidRPr="0047266D">
        <w:rPr>
          <w:b/>
          <w:bCs/>
          <w:sz w:val="24"/>
          <w:szCs w:val="24"/>
        </w:rPr>
        <w:t>3.3.2.7. Предоставление субсидий из областного бюджета</w:t>
      </w:r>
      <w:r w:rsidRPr="0047266D">
        <w:rPr>
          <w:b/>
          <w:bCs/>
          <w:sz w:val="24"/>
          <w:szCs w:val="24"/>
        </w:rPr>
        <w:br/>
        <w:t>бюджету Ковернинского муниципального</w:t>
      </w:r>
      <w:r w:rsidR="00013B29" w:rsidRPr="0047266D">
        <w:rPr>
          <w:b/>
          <w:bCs/>
          <w:sz w:val="24"/>
          <w:szCs w:val="24"/>
        </w:rPr>
        <w:t>округа</w:t>
      </w:r>
    </w:p>
    <w:p w:rsidR="00EE139E" w:rsidRPr="0047266D" w:rsidRDefault="00EE139E" w:rsidP="0047266D">
      <w:pPr>
        <w:jc w:val="center"/>
        <w:rPr>
          <w:sz w:val="24"/>
          <w:szCs w:val="24"/>
        </w:rPr>
      </w:pPr>
    </w:p>
    <w:p w:rsidR="00EE139E" w:rsidRPr="0047266D" w:rsidRDefault="00EE139E" w:rsidP="0047266D">
      <w:pPr>
        <w:ind w:firstLine="709"/>
        <w:jc w:val="both"/>
        <w:rPr>
          <w:sz w:val="24"/>
          <w:szCs w:val="24"/>
        </w:rPr>
      </w:pPr>
      <w:r w:rsidRPr="0047266D">
        <w:rPr>
          <w:sz w:val="24"/>
          <w:szCs w:val="24"/>
        </w:rPr>
        <w:t>Предоставление субсидий из областного бюджета бюджету</w:t>
      </w:r>
      <w:r w:rsidR="00860DE5" w:rsidRPr="0047266D">
        <w:rPr>
          <w:sz w:val="24"/>
          <w:szCs w:val="24"/>
        </w:rPr>
        <w:t xml:space="preserve">Ковернинского </w:t>
      </w:r>
      <w:r w:rsidRPr="0047266D">
        <w:rPr>
          <w:sz w:val="24"/>
          <w:szCs w:val="24"/>
        </w:rPr>
        <w:t xml:space="preserve">муниципального </w:t>
      </w:r>
      <w:r w:rsidR="00013B29" w:rsidRPr="0047266D">
        <w:rPr>
          <w:sz w:val="24"/>
          <w:szCs w:val="24"/>
        </w:rPr>
        <w:t>округа</w:t>
      </w:r>
      <w:r w:rsidRPr="0047266D">
        <w:rPr>
          <w:sz w:val="24"/>
          <w:szCs w:val="24"/>
        </w:rPr>
        <w:t xml:space="preserve"> Нижегородской области, в том числе на выполнение мероприятий в целях реализации настоящей Подпрограммы, не предусмотрено.</w:t>
      </w:r>
    </w:p>
    <w:p w:rsidR="0014433F" w:rsidRPr="0047266D" w:rsidRDefault="0014433F" w:rsidP="0047266D">
      <w:pPr>
        <w:ind w:firstLine="709"/>
        <w:jc w:val="both"/>
        <w:rPr>
          <w:sz w:val="24"/>
          <w:szCs w:val="24"/>
        </w:rPr>
      </w:pPr>
    </w:p>
    <w:p w:rsidR="0014433F" w:rsidRPr="0047266D" w:rsidRDefault="0014433F" w:rsidP="0047266D">
      <w:pPr>
        <w:pStyle w:val="ad"/>
        <w:jc w:val="center"/>
        <w:rPr>
          <w:rFonts w:ascii="Arial" w:hAnsi="Arial" w:cs="Arial"/>
          <w:b/>
          <w:bCs/>
          <w:color w:val="auto"/>
        </w:rPr>
      </w:pPr>
      <w:r w:rsidRPr="0047266D">
        <w:rPr>
          <w:rFonts w:ascii="Arial" w:hAnsi="Arial" w:cs="Arial"/>
          <w:b/>
          <w:bCs/>
          <w:color w:val="auto"/>
        </w:rPr>
        <w:t xml:space="preserve">3.3.2.8. Участие в реализации подпрограммы </w:t>
      </w:r>
    </w:p>
    <w:p w:rsidR="0014433F" w:rsidRPr="0047266D" w:rsidRDefault="0014433F" w:rsidP="0047266D">
      <w:pPr>
        <w:pStyle w:val="ad"/>
        <w:jc w:val="center"/>
        <w:rPr>
          <w:rFonts w:ascii="Arial" w:hAnsi="Arial" w:cs="Arial"/>
          <w:b/>
          <w:bCs/>
          <w:color w:val="auto"/>
        </w:rPr>
      </w:pPr>
      <w:r w:rsidRPr="0047266D">
        <w:rPr>
          <w:rFonts w:ascii="Arial" w:hAnsi="Arial" w:cs="Arial"/>
          <w:b/>
          <w:bCs/>
          <w:color w:val="auto"/>
        </w:rPr>
        <w:t>муниципальных  унитарных п</w:t>
      </w:r>
      <w:r w:rsidR="00860DE5" w:rsidRPr="0047266D">
        <w:rPr>
          <w:rFonts w:ascii="Arial" w:hAnsi="Arial" w:cs="Arial"/>
          <w:b/>
          <w:bCs/>
          <w:color w:val="auto"/>
        </w:rPr>
        <w:t>редприятий, акционерных обществ</w:t>
      </w:r>
      <w:r w:rsidRPr="0047266D">
        <w:rPr>
          <w:rFonts w:ascii="Arial" w:hAnsi="Arial" w:cs="Arial"/>
          <w:b/>
          <w:bCs/>
          <w:color w:val="auto"/>
        </w:rPr>
        <w:t>, а также внебюджетных фондов</w:t>
      </w:r>
    </w:p>
    <w:p w:rsidR="008B39A8" w:rsidRPr="0047266D" w:rsidRDefault="008B39A8" w:rsidP="0047266D">
      <w:pPr>
        <w:pStyle w:val="ad"/>
        <w:jc w:val="center"/>
        <w:rPr>
          <w:rFonts w:ascii="Arial" w:hAnsi="Arial" w:cs="Arial"/>
          <w:b/>
          <w:bCs/>
          <w:color w:val="auto"/>
        </w:rPr>
      </w:pPr>
    </w:p>
    <w:p w:rsidR="0014433F" w:rsidRPr="0047266D" w:rsidRDefault="0014433F" w:rsidP="0047266D">
      <w:pPr>
        <w:pStyle w:val="ad"/>
        <w:spacing w:after="240"/>
        <w:ind w:firstLine="720"/>
        <w:jc w:val="both"/>
        <w:rPr>
          <w:rFonts w:ascii="Arial" w:hAnsi="Arial" w:cs="Arial"/>
          <w:color w:val="auto"/>
        </w:rPr>
      </w:pPr>
      <w:r w:rsidRPr="0047266D">
        <w:rPr>
          <w:rFonts w:ascii="Arial" w:hAnsi="Arial" w:cs="Arial"/>
          <w:color w:val="auto"/>
        </w:rPr>
        <w:t xml:space="preserve">Предусмотрено участие в реализации подпрограммы муниципальных  унитарных предприятий, акционерных обществ с участием Ковернинского муниципального </w:t>
      </w:r>
      <w:r w:rsidR="00013B29" w:rsidRPr="0047266D">
        <w:rPr>
          <w:rFonts w:ascii="Arial" w:hAnsi="Arial" w:cs="Arial"/>
          <w:color w:val="auto"/>
        </w:rPr>
        <w:t>округа</w:t>
      </w:r>
      <w:r w:rsidRPr="0047266D">
        <w:rPr>
          <w:rFonts w:ascii="Arial" w:hAnsi="Arial" w:cs="Arial"/>
          <w:color w:val="auto"/>
        </w:rPr>
        <w:t>, а также внебюджетных средств – по согласованию.</w:t>
      </w:r>
    </w:p>
    <w:tbl>
      <w:tblPr>
        <w:tblW w:w="0" w:type="auto"/>
        <w:tblCellSpacing w:w="15" w:type="dxa"/>
        <w:tblCellMar>
          <w:top w:w="15" w:type="dxa"/>
          <w:left w:w="15" w:type="dxa"/>
          <w:bottom w:w="15" w:type="dxa"/>
          <w:right w:w="15" w:type="dxa"/>
        </w:tblCellMar>
        <w:tblLook w:val="04A0"/>
      </w:tblPr>
      <w:tblGrid>
        <w:gridCol w:w="2817"/>
        <w:gridCol w:w="3741"/>
      </w:tblGrid>
      <w:tr w:rsidR="00EE139E" w:rsidRPr="0047266D" w:rsidTr="007D1547">
        <w:trPr>
          <w:trHeight w:val="15"/>
          <w:tblCellSpacing w:w="15" w:type="dxa"/>
        </w:trPr>
        <w:tc>
          <w:tcPr>
            <w:tcW w:w="2772" w:type="dxa"/>
            <w:vAlign w:val="center"/>
            <w:hideMark/>
          </w:tcPr>
          <w:p w:rsidR="00EE139E" w:rsidRPr="0047266D" w:rsidRDefault="00EE139E" w:rsidP="0047266D">
            <w:pPr>
              <w:rPr>
                <w:sz w:val="24"/>
                <w:szCs w:val="24"/>
              </w:rPr>
            </w:pPr>
          </w:p>
        </w:tc>
        <w:tc>
          <w:tcPr>
            <w:tcW w:w="3696" w:type="dxa"/>
            <w:vAlign w:val="center"/>
            <w:hideMark/>
          </w:tcPr>
          <w:p w:rsidR="00EE139E" w:rsidRPr="0047266D" w:rsidRDefault="00EE139E" w:rsidP="0047266D">
            <w:pPr>
              <w:rPr>
                <w:sz w:val="24"/>
                <w:szCs w:val="24"/>
              </w:rPr>
            </w:pPr>
          </w:p>
        </w:tc>
      </w:tr>
    </w:tbl>
    <w:p w:rsidR="00EE139E" w:rsidRPr="0047266D" w:rsidRDefault="00EE139E" w:rsidP="0047266D">
      <w:pPr>
        <w:jc w:val="center"/>
        <w:rPr>
          <w:sz w:val="24"/>
          <w:szCs w:val="24"/>
        </w:rPr>
      </w:pPr>
      <w:r w:rsidRPr="0047266D">
        <w:rPr>
          <w:b/>
          <w:bCs/>
          <w:sz w:val="24"/>
          <w:szCs w:val="24"/>
        </w:rPr>
        <w:t>3.3.2.</w:t>
      </w:r>
      <w:r w:rsidR="0014433F" w:rsidRPr="0047266D">
        <w:rPr>
          <w:b/>
          <w:bCs/>
          <w:sz w:val="24"/>
          <w:szCs w:val="24"/>
        </w:rPr>
        <w:t>9</w:t>
      </w:r>
      <w:r w:rsidRPr="0047266D">
        <w:rPr>
          <w:b/>
          <w:bCs/>
          <w:sz w:val="24"/>
          <w:szCs w:val="24"/>
        </w:rPr>
        <w:t xml:space="preserve">. Обоснование объема финансовых ресурсов, </w:t>
      </w:r>
      <w:r w:rsidRPr="0047266D">
        <w:rPr>
          <w:b/>
          <w:bCs/>
          <w:sz w:val="24"/>
          <w:szCs w:val="24"/>
        </w:rPr>
        <w:br/>
        <w:t>необходимых для реализации Подпрограммы 3</w:t>
      </w:r>
    </w:p>
    <w:p w:rsidR="00EE139E" w:rsidRPr="0047266D" w:rsidRDefault="00EE139E" w:rsidP="0047266D">
      <w:pPr>
        <w:ind w:firstLine="709"/>
        <w:jc w:val="both"/>
        <w:rPr>
          <w:sz w:val="24"/>
          <w:szCs w:val="24"/>
        </w:rPr>
      </w:pPr>
    </w:p>
    <w:p w:rsidR="00EE139E" w:rsidRPr="0047266D" w:rsidRDefault="00EE139E" w:rsidP="0047266D">
      <w:pPr>
        <w:ind w:firstLine="709"/>
        <w:jc w:val="both"/>
        <w:rPr>
          <w:sz w:val="24"/>
          <w:szCs w:val="24"/>
        </w:rPr>
      </w:pPr>
      <w:r w:rsidRPr="0047266D">
        <w:rPr>
          <w:sz w:val="24"/>
          <w:szCs w:val="24"/>
        </w:rPr>
        <w:t>Общий прогнозный объем финансирования, необходимый для реализации мероприятий Подпрограммы 3 в 20</w:t>
      </w:r>
      <w:r w:rsidR="00013B29" w:rsidRPr="0047266D">
        <w:rPr>
          <w:sz w:val="24"/>
          <w:szCs w:val="24"/>
        </w:rPr>
        <w:t>21</w:t>
      </w:r>
      <w:r w:rsidRPr="0047266D">
        <w:rPr>
          <w:sz w:val="24"/>
          <w:szCs w:val="24"/>
        </w:rPr>
        <w:t xml:space="preserve"> - 202</w:t>
      </w:r>
      <w:r w:rsidR="00024130" w:rsidRPr="0047266D">
        <w:rPr>
          <w:sz w:val="24"/>
          <w:szCs w:val="24"/>
        </w:rPr>
        <w:t>8</w:t>
      </w:r>
      <w:r w:rsidRPr="0047266D">
        <w:rPr>
          <w:sz w:val="24"/>
          <w:szCs w:val="24"/>
        </w:rPr>
        <w:t xml:space="preserve"> годах, составит </w:t>
      </w:r>
      <w:r w:rsidR="00024130" w:rsidRPr="0047266D">
        <w:rPr>
          <w:sz w:val="24"/>
          <w:szCs w:val="24"/>
        </w:rPr>
        <w:t>3153,4</w:t>
      </w:r>
      <w:r w:rsidRPr="0047266D">
        <w:rPr>
          <w:sz w:val="24"/>
          <w:szCs w:val="24"/>
        </w:rPr>
        <w:t xml:space="preserve"> тыс. рублей</w:t>
      </w:r>
      <w:r w:rsidR="00013B29" w:rsidRPr="0047266D">
        <w:rPr>
          <w:sz w:val="24"/>
          <w:szCs w:val="24"/>
        </w:rPr>
        <w:t xml:space="preserve"> из средств местного бюджета.</w:t>
      </w:r>
    </w:p>
    <w:p w:rsidR="00EE139E" w:rsidRPr="0047266D" w:rsidRDefault="00EE139E" w:rsidP="0047266D">
      <w:pPr>
        <w:ind w:firstLine="709"/>
        <w:jc w:val="both"/>
        <w:rPr>
          <w:sz w:val="24"/>
          <w:szCs w:val="24"/>
        </w:rPr>
      </w:pPr>
      <w:r w:rsidRPr="0047266D">
        <w:rPr>
          <w:sz w:val="24"/>
          <w:szCs w:val="24"/>
        </w:rPr>
        <w:t>Предоставление субсидий из областного бюджета бюджету</w:t>
      </w:r>
      <w:r w:rsidR="00860DE5" w:rsidRPr="0047266D">
        <w:rPr>
          <w:sz w:val="24"/>
          <w:szCs w:val="24"/>
        </w:rPr>
        <w:t xml:space="preserve">Ковернинского </w:t>
      </w:r>
      <w:r w:rsidRPr="0047266D">
        <w:rPr>
          <w:sz w:val="24"/>
          <w:szCs w:val="24"/>
        </w:rPr>
        <w:t>муниципального</w:t>
      </w:r>
      <w:r w:rsidR="00013B29" w:rsidRPr="0047266D">
        <w:rPr>
          <w:sz w:val="24"/>
          <w:szCs w:val="24"/>
        </w:rPr>
        <w:t>округа</w:t>
      </w:r>
      <w:r w:rsidRPr="0047266D">
        <w:rPr>
          <w:sz w:val="24"/>
          <w:szCs w:val="24"/>
        </w:rPr>
        <w:t xml:space="preserve"> на реализацию муниципальной программы в целях реализации настоящей Программы не предусмотрено.</w:t>
      </w:r>
    </w:p>
    <w:p w:rsidR="001513BD" w:rsidRPr="0047266D" w:rsidRDefault="00EE139E" w:rsidP="0047266D">
      <w:pPr>
        <w:ind w:firstLine="709"/>
        <w:jc w:val="both"/>
        <w:rPr>
          <w:sz w:val="24"/>
          <w:szCs w:val="24"/>
        </w:rPr>
      </w:pPr>
      <w:r w:rsidRPr="0047266D">
        <w:rPr>
          <w:sz w:val="24"/>
          <w:szCs w:val="24"/>
        </w:rPr>
        <w:t>Сводные финансовые затраты с распределением расходов по годам и источникам финансирования приводятся в таблиц</w:t>
      </w:r>
      <w:r w:rsidR="0014433F" w:rsidRPr="0047266D">
        <w:rPr>
          <w:sz w:val="24"/>
          <w:szCs w:val="24"/>
        </w:rPr>
        <w:t>е 4.</w:t>
      </w:r>
    </w:p>
    <w:p w:rsidR="008B39A8" w:rsidRPr="0047266D" w:rsidRDefault="008B39A8" w:rsidP="0047266D">
      <w:pPr>
        <w:ind w:firstLine="709"/>
        <w:jc w:val="both"/>
        <w:rPr>
          <w:sz w:val="24"/>
          <w:szCs w:val="24"/>
        </w:rPr>
      </w:pPr>
    </w:p>
    <w:p w:rsidR="0014433F" w:rsidRPr="0047266D" w:rsidRDefault="0014433F" w:rsidP="0047266D">
      <w:pPr>
        <w:pStyle w:val="ad"/>
        <w:spacing w:after="240"/>
        <w:ind w:left="567"/>
        <w:jc w:val="center"/>
        <w:rPr>
          <w:rFonts w:ascii="Arial" w:hAnsi="Arial" w:cs="Arial"/>
          <w:b/>
          <w:color w:val="auto"/>
        </w:rPr>
      </w:pPr>
      <w:r w:rsidRPr="0047266D">
        <w:rPr>
          <w:rFonts w:ascii="Arial" w:hAnsi="Arial" w:cs="Arial"/>
          <w:b/>
          <w:color w:val="auto"/>
        </w:rPr>
        <w:t>3.3.2.10. Анализ рисков реализации подпрограммы</w:t>
      </w:r>
    </w:p>
    <w:p w:rsidR="0014433F" w:rsidRPr="0047266D" w:rsidRDefault="0014433F" w:rsidP="0047266D">
      <w:pPr>
        <w:widowControl w:val="0"/>
        <w:adjustRightInd w:val="0"/>
        <w:ind w:left="567"/>
        <w:jc w:val="both"/>
        <w:rPr>
          <w:bCs/>
          <w:sz w:val="24"/>
          <w:szCs w:val="24"/>
        </w:rPr>
      </w:pPr>
      <w:r w:rsidRPr="0047266D">
        <w:rPr>
          <w:bCs/>
          <w:sz w:val="24"/>
          <w:szCs w:val="24"/>
        </w:rPr>
        <w:t>1. Финансовые риски:</w:t>
      </w:r>
    </w:p>
    <w:p w:rsidR="0014433F" w:rsidRPr="0047266D" w:rsidRDefault="0014433F" w:rsidP="0047266D">
      <w:pPr>
        <w:widowControl w:val="0"/>
        <w:adjustRightInd w:val="0"/>
        <w:jc w:val="both"/>
        <w:rPr>
          <w:bCs/>
          <w:sz w:val="24"/>
          <w:szCs w:val="24"/>
        </w:rPr>
      </w:pPr>
      <w:r w:rsidRPr="0047266D">
        <w:rPr>
          <w:bCs/>
          <w:sz w:val="24"/>
          <w:szCs w:val="24"/>
        </w:rPr>
        <w:t>- сокращение объемов финансирования подпрограммы, что приведет к невозможности решения комплекса проблем и снизит эффективность подпрограммных мероприятий;</w:t>
      </w:r>
    </w:p>
    <w:p w:rsidR="0014433F" w:rsidRPr="0047266D" w:rsidRDefault="0014433F" w:rsidP="0047266D">
      <w:pPr>
        <w:widowControl w:val="0"/>
        <w:adjustRightInd w:val="0"/>
        <w:jc w:val="both"/>
        <w:rPr>
          <w:bCs/>
          <w:sz w:val="24"/>
          <w:szCs w:val="24"/>
        </w:rPr>
      </w:pPr>
      <w:r w:rsidRPr="0047266D">
        <w:rPr>
          <w:bCs/>
          <w:sz w:val="24"/>
          <w:szCs w:val="24"/>
        </w:rPr>
        <w:t>- несвоевременное поступление финансирования.</w:t>
      </w:r>
    </w:p>
    <w:p w:rsidR="0014433F" w:rsidRPr="0047266D" w:rsidRDefault="0014433F" w:rsidP="0047266D">
      <w:pPr>
        <w:widowControl w:val="0"/>
        <w:adjustRightInd w:val="0"/>
        <w:ind w:left="567"/>
        <w:jc w:val="both"/>
        <w:rPr>
          <w:bCs/>
          <w:sz w:val="24"/>
          <w:szCs w:val="24"/>
        </w:rPr>
      </w:pPr>
      <w:r w:rsidRPr="0047266D">
        <w:rPr>
          <w:bCs/>
          <w:sz w:val="24"/>
          <w:szCs w:val="24"/>
        </w:rPr>
        <w:t>2. Организационные риски:</w:t>
      </w:r>
    </w:p>
    <w:p w:rsidR="0014433F" w:rsidRPr="0047266D" w:rsidRDefault="0014433F" w:rsidP="0047266D">
      <w:pPr>
        <w:widowControl w:val="0"/>
        <w:adjustRightInd w:val="0"/>
        <w:jc w:val="both"/>
        <w:rPr>
          <w:bCs/>
          <w:sz w:val="24"/>
          <w:szCs w:val="24"/>
        </w:rPr>
      </w:pPr>
      <w:r w:rsidRPr="0047266D">
        <w:rPr>
          <w:bCs/>
          <w:sz w:val="24"/>
          <w:szCs w:val="24"/>
        </w:rPr>
        <w:t>- несогласованность действий учреждений, участвующих в реализации подпрограммы;</w:t>
      </w:r>
    </w:p>
    <w:p w:rsidR="0014433F" w:rsidRPr="0047266D" w:rsidRDefault="0014433F" w:rsidP="0047266D">
      <w:pPr>
        <w:widowControl w:val="0"/>
        <w:adjustRightInd w:val="0"/>
        <w:jc w:val="both"/>
        <w:rPr>
          <w:bCs/>
          <w:sz w:val="24"/>
          <w:szCs w:val="24"/>
        </w:rPr>
      </w:pPr>
      <w:r w:rsidRPr="0047266D">
        <w:rPr>
          <w:bCs/>
          <w:sz w:val="24"/>
          <w:szCs w:val="24"/>
        </w:rPr>
        <w:t>- дефицит квалифицированных кадров.</w:t>
      </w:r>
    </w:p>
    <w:p w:rsidR="0014433F" w:rsidRPr="0047266D" w:rsidRDefault="0014433F" w:rsidP="0047266D">
      <w:pPr>
        <w:widowControl w:val="0"/>
        <w:adjustRightInd w:val="0"/>
        <w:ind w:left="567"/>
        <w:jc w:val="both"/>
        <w:rPr>
          <w:bCs/>
          <w:sz w:val="24"/>
          <w:szCs w:val="24"/>
        </w:rPr>
      </w:pPr>
      <w:r w:rsidRPr="0047266D">
        <w:rPr>
          <w:bCs/>
          <w:sz w:val="24"/>
          <w:szCs w:val="24"/>
        </w:rPr>
        <w:t>3. Социально-экономические риски:</w:t>
      </w:r>
    </w:p>
    <w:p w:rsidR="0014433F" w:rsidRPr="0047266D" w:rsidRDefault="0014433F" w:rsidP="0047266D">
      <w:pPr>
        <w:widowControl w:val="0"/>
        <w:adjustRightInd w:val="0"/>
        <w:jc w:val="both"/>
        <w:rPr>
          <w:bCs/>
          <w:sz w:val="24"/>
          <w:szCs w:val="24"/>
        </w:rPr>
      </w:pPr>
      <w:r w:rsidRPr="0047266D">
        <w:rPr>
          <w:bCs/>
          <w:sz w:val="24"/>
          <w:szCs w:val="24"/>
        </w:rPr>
        <w:t xml:space="preserve">- замедление экономического роста Ковернинского муниципального </w:t>
      </w:r>
      <w:r w:rsidR="00EF063C" w:rsidRPr="0047266D">
        <w:rPr>
          <w:bCs/>
          <w:sz w:val="24"/>
          <w:szCs w:val="24"/>
        </w:rPr>
        <w:t>округ</w:t>
      </w:r>
      <w:r w:rsidRPr="0047266D">
        <w:rPr>
          <w:bCs/>
          <w:sz w:val="24"/>
          <w:szCs w:val="24"/>
        </w:rPr>
        <w:t>а;</w:t>
      </w:r>
    </w:p>
    <w:p w:rsidR="0014433F" w:rsidRPr="0047266D" w:rsidRDefault="0014433F" w:rsidP="0047266D">
      <w:pPr>
        <w:widowControl w:val="0"/>
        <w:adjustRightInd w:val="0"/>
        <w:jc w:val="both"/>
        <w:rPr>
          <w:bCs/>
          <w:sz w:val="24"/>
          <w:szCs w:val="24"/>
        </w:rPr>
      </w:pPr>
      <w:r w:rsidRPr="0047266D">
        <w:rPr>
          <w:bCs/>
          <w:sz w:val="24"/>
          <w:szCs w:val="24"/>
        </w:rPr>
        <w:t>- рост инфляции, выходящий за пределы прогнозных оценок.</w:t>
      </w:r>
    </w:p>
    <w:p w:rsidR="0014433F" w:rsidRPr="0047266D" w:rsidRDefault="0014433F" w:rsidP="0047266D">
      <w:pPr>
        <w:widowControl w:val="0"/>
        <w:adjustRightInd w:val="0"/>
        <w:ind w:left="567"/>
        <w:jc w:val="both"/>
        <w:rPr>
          <w:bCs/>
          <w:sz w:val="24"/>
          <w:szCs w:val="24"/>
        </w:rPr>
      </w:pPr>
      <w:r w:rsidRPr="0047266D">
        <w:rPr>
          <w:bCs/>
          <w:sz w:val="24"/>
          <w:szCs w:val="24"/>
        </w:rPr>
        <w:t xml:space="preserve"> Механизмы минимизации негативного влияния внешних факторов:</w:t>
      </w:r>
    </w:p>
    <w:p w:rsidR="0014433F" w:rsidRPr="0047266D" w:rsidRDefault="0014433F" w:rsidP="0047266D">
      <w:pPr>
        <w:widowControl w:val="0"/>
        <w:adjustRightInd w:val="0"/>
        <w:jc w:val="both"/>
        <w:rPr>
          <w:bCs/>
          <w:sz w:val="24"/>
          <w:szCs w:val="24"/>
        </w:rPr>
      </w:pPr>
      <w:r w:rsidRPr="0047266D">
        <w:rPr>
          <w:bCs/>
          <w:sz w:val="24"/>
          <w:szCs w:val="24"/>
        </w:rPr>
        <w:t>- привлечение собственных средств музея за счет расширения платных услуг населению;</w:t>
      </w:r>
    </w:p>
    <w:p w:rsidR="0014433F" w:rsidRPr="0047266D" w:rsidRDefault="0014433F" w:rsidP="0047266D">
      <w:pPr>
        <w:widowControl w:val="0"/>
        <w:adjustRightInd w:val="0"/>
        <w:jc w:val="both"/>
        <w:rPr>
          <w:bCs/>
          <w:sz w:val="24"/>
          <w:szCs w:val="24"/>
        </w:rPr>
      </w:pPr>
      <w:r w:rsidRPr="0047266D">
        <w:rPr>
          <w:bCs/>
          <w:sz w:val="24"/>
          <w:szCs w:val="24"/>
        </w:rPr>
        <w:t>- привлечение спонсорской помощи индивидуальных предпринимателей и населения.</w:t>
      </w:r>
    </w:p>
    <w:p w:rsidR="00024130" w:rsidRPr="0047266D" w:rsidRDefault="00024130" w:rsidP="0047266D">
      <w:pPr>
        <w:ind w:firstLine="709"/>
        <w:jc w:val="both"/>
        <w:rPr>
          <w:sz w:val="24"/>
          <w:szCs w:val="24"/>
        </w:rPr>
      </w:pPr>
    </w:p>
    <w:p w:rsidR="00EE139E" w:rsidRPr="0047266D" w:rsidRDefault="00EE139E" w:rsidP="0047266D">
      <w:pPr>
        <w:ind w:firstLine="709"/>
        <w:jc w:val="both"/>
        <w:rPr>
          <w:b/>
          <w:bCs/>
          <w:sz w:val="24"/>
          <w:szCs w:val="24"/>
        </w:rPr>
      </w:pPr>
      <w:r w:rsidRPr="0047266D">
        <w:rPr>
          <w:b/>
          <w:bCs/>
          <w:sz w:val="24"/>
          <w:szCs w:val="24"/>
        </w:rPr>
        <w:t>4. Оценка планируемой эффективности муниципальной программы</w:t>
      </w:r>
    </w:p>
    <w:p w:rsidR="00EE139E" w:rsidRPr="0047266D" w:rsidRDefault="00EE139E" w:rsidP="0047266D">
      <w:pPr>
        <w:ind w:firstLine="709"/>
        <w:jc w:val="both"/>
        <w:rPr>
          <w:b/>
          <w:bCs/>
          <w:sz w:val="24"/>
          <w:szCs w:val="24"/>
        </w:rPr>
      </w:pPr>
    </w:p>
    <w:p w:rsidR="00EE139E" w:rsidRPr="0047266D" w:rsidRDefault="00EE139E" w:rsidP="0047266D">
      <w:pPr>
        <w:widowControl w:val="0"/>
        <w:adjustRightInd w:val="0"/>
        <w:ind w:firstLine="540"/>
        <w:jc w:val="both"/>
        <w:rPr>
          <w:sz w:val="24"/>
          <w:szCs w:val="24"/>
        </w:rPr>
      </w:pPr>
      <w:r w:rsidRPr="0047266D">
        <w:rPr>
          <w:sz w:val="24"/>
          <w:szCs w:val="24"/>
        </w:rPr>
        <w:t>Оценка эффективности реализации муниципальной программы ос</w:t>
      </w:r>
      <w:r w:rsidR="00145B42" w:rsidRPr="0047266D">
        <w:rPr>
          <w:sz w:val="24"/>
          <w:szCs w:val="24"/>
        </w:rPr>
        <w:t>уществляется отделом экономики а</w:t>
      </w:r>
      <w:r w:rsidRPr="0047266D">
        <w:rPr>
          <w:sz w:val="24"/>
          <w:szCs w:val="24"/>
        </w:rPr>
        <w:t xml:space="preserve">дминистрации Ковернинского муниципального </w:t>
      </w:r>
      <w:r w:rsidR="00013B29" w:rsidRPr="0047266D">
        <w:rPr>
          <w:sz w:val="24"/>
          <w:szCs w:val="24"/>
        </w:rPr>
        <w:t>округа</w:t>
      </w:r>
      <w:r w:rsidRPr="0047266D">
        <w:rPr>
          <w:sz w:val="24"/>
          <w:szCs w:val="24"/>
        </w:rPr>
        <w:t xml:space="preserve"> в соответствии с Методикой оценки эффективности муници</w:t>
      </w:r>
      <w:r w:rsidR="00A24AA5" w:rsidRPr="0047266D">
        <w:rPr>
          <w:sz w:val="24"/>
          <w:szCs w:val="24"/>
        </w:rPr>
        <w:t xml:space="preserve">пальных программ, </w:t>
      </w:r>
      <w:r w:rsidR="00A24AA5" w:rsidRPr="0047266D">
        <w:rPr>
          <w:sz w:val="24"/>
          <w:szCs w:val="24"/>
        </w:rPr>
        <w:lastRenderedPageBreak/>
        <w:t>утверждаемой а</w:t>
      </w:r>
      <w:r w:rsidRPr="0047266D">
        <w:rPr>
          <w:sz w:val="24"/>
          <w:szCs w:val="24"/>
        </w:rPr>
        <w:t xml:space="preserve">дминистрацией Ковернинского муниципального </w:t>
      </w:r>
      <w:r w:rsidR="00EF063C" w:rsidRPr="0047266D">
        <w:rPr>
          <w:sz w:val="24"/>
          <w:szCs w:val="24"/>
        </w:rPr>
        <w:t>округ</w:t>
      </w:r>
      <w:r w:rsidRPr="0047266D">
        <w:rPr>
          <w:sz w:val="24"/>
          <w:szCs w:val="24"/>
        </w:rPr>
        <w:t>а.</w:t>
      </w:r>
      <w:r w:rsidR="0047266D" w:rsidRPr="0047266D">
        <w:rPr>
          <w:sz w:val="24"/>
          <w:szCs w:val="24"/>
        </w:rPr>
        <w:t xml:space="preserve"> </w:t>
      </w:r>
      <w:r w:rsidRPr="0047266D">
        <w:rPr>
          <w:sz w:val="24"/>
          <w:szCs w:val="24"/>
        </w:rPr>
        <w:t>Эффективность реализации Программы оценивается на основании достижения целевых показателей и индикаторов Программы путем сопоставления, фактически достигнутых показателей и индикаторов с их прогнозными значениями, а также оценкой полноты использования бюджетных средств.</w:t>
      </w:r>
    </w:p>
    <w:p w:rsidR="00EE139E" w:rsidRPr="0047266D" w:rsidRDefault="00EE139E" w:rsidP="0047266D">
      <w:pPr>
        <w:pStyle w:val="a5"/>
        <w:ind w:left="0" w:firstLine="709"/>
        <w:jc w:val="both"/>
        <w:rPr>
          <w:sz w:val="24"/>
          <w:szCs w:val="24"/>
        </w:rPr>
      </w:pPr>
      <w:r w:rsidRPr="0047266D">
        <w:rPr>
          <w:sz w:val="24"/>
          <w:szCs w:val="24"/>
        </w:rPr>
        <w:t xml:space="preserve">Обеспечение средств массовой информации Ковернинского муниципального </w:t>
      </w:r>
      <w:r w:rsidR="00CF7349" w:rsidRPr="0047266D">
        <w:rPr>
          <w:sz w:val="24"/>
          <w:szCs w:val="24"/>
        </w:rPr>
        <w:t>округа</w:t>
      </w:r>
      <w:r w:rsidR="0047266D" w:rsidRPr="0047266D">
        <w:rPr>
          <w:sz w:val="24"/>
          <w:szCs w:val="24"/>
        </w:rPr>
        <w:t xml:space="preserve"> </w:t>
      </w:r>
      <w:r w:rsidRPr="0047266D">
        <w:rPr>
          <w:sz w:val="24"/>
          <w:szCs w:val="24"/>
        </w:rPr>
        <w:t xml:space="preserve">Нижегородской области подготовленными и профессиональными сотрудниками приведет к повышению качества информации, предоставляемой населению </w:t>
      </w:r>
      <w:r w:rsidR="00EF063C" w:rsidRPr="0047266D">
        <w:rPr>
          <w:sz w:val="24"/>
          <w:szCs w:val="24"/>
        </w:rPr>
        <w:t>округ</w:t>
      </w:r>
      <w:r w:rsidRPr="0047266D">
        <w:rPr>
          <w:sz w:val="24"/>
          <w:szCs w:val="24"/>
        </w:rPr>
        <w:t>а.</w:t>
      </w:r>
    </w:p>
    <w:p w:rsidR="00EE139E" w:rsidRPr="0047266D" w:rsidRDefault="00EE139E" w:rsidP="0047266D">
      <w:pPr>
        <w:ind w:firstLine="709"/>
        <w:jc w:val="both"/>
        <w:rPr>
          <w:sz w:val="24"/>
          <w:szCs w:val="24"/>
        </w:rPr>
      </w:pPr>
      <w:r w:rsidRPr="0047266D">
        <w:rPr>
          <w:sz w:val="24"/>
          <w:szCs w:val="24"/>
        </w:rPr>
        <w:t xml:space="preserve">Реализация мероприятий Программы по внедрению информационных технологий в деятельность органа местного самоуправленияКовернинского муниципального </w:t>
      </w:r>
      <w:r w:rsidR="00CF7349" w:rsidRPr="0047266D">
        <w:rPr>
          <w:sz w:val="24"/>
          <w:szCs w:val="24"/>
        </w:rPr>
        <w:t>округ</w:t>
      </w:r>
      <w:r w:rsidRPr="0047266D">
        <w:rPr>
          <w:sz w:val="24"/>
          <w:szCs w:val="24"/>
        </w:rPr>
        <w:t xml:space="preserve">а Нижегородской области является затратной, и реализация данных мероприятий вносит опосредованный вклад в экономический рост, создавая предпосылки для формирования информационного общества в Ковернинском муниципальном </w:t>
      </w:r>
      <w:r w:rsidR="00CF7349" w:rsidRPr="0047266D">
        <w:rPr>
          <w:sz w:val="24"/>
          <w:szCs w:val="24"/>
        </w:rPr>
        <w:t>округ</w:t>
      </w:r>
      <w:r w:rsidRPr="0047266D">
        <w:rPr>
          <w:sz w:val="24"/>
          <w:szCs w:val="24"/>
        </w:rPr>
        <w:t xml:space="preserve">е Нижегородской области на основе внедрения и массового распространения информационно-коммуникационных технологий, повышения эффективности межведомственного взаимодействия и обеспечения предоставления государственных и муниципальных услуг в электронном виде населению Ковернинского муниципального </w:t>
      </w:r>
      <w:r w:rsidR="00CF7349" w:rsidRPr="0047266D">
        <w:rPr>
          <w:sz w:val="24"/>
          <w:szCs w:val="24"/>
        </w:rPr>
        <w:t>округ</w:t>
      </w:r>
      <w:r w:rsidRPr="0047266D">
        <w:rPr>
          <w:sz w:val="24"/>
          <w:szCs w:val="24"/>
        </w:rPr>
        <w:t>а Нижегородской области.</w:t>
      </w:r>
    </w:p>
    <w:p w:rsidR="00EE139E" w:rsidRPr="0047266D" w:rsidRDefault="00EE139E" w:rsidP="0047266D">
      <w:pPr>
        <w:ind w:firstLine="709"/>
        <w:jc w:val="both"/>
        <w:rPr>
          <w:sz w:val="24"/>
          <w:szCs w:val="24"/>
        </w:rPr>
      </w:pPr>
      <w:r w:rsidRPr="0047266D">
        <w:rPr>
          <w:sz w:val="24"/>
          <w:szCs w:val="24"/>
        </w:rPr>
        <w:t xml:space="preserve">Положительная динамика прямой общественно-экономической эффективности по данным мероприятиям свидетельствует о повышении темпов развития электронного документооборота в Ковернинском муниципальном </w:t>
      </w:r>
      <w:r w:rsidR="00CF7349" w:rsidRPr="0047266D">
        <w:rPr>
          <w:sz w:val="24"/>
          <w:szCs w:val="24"/>
        </w:rPr>
        <w:t>округ</w:t>
      </w:r>
      <w:r w:rsidRPr="0047266D">
        <w:rPr>
          <w:sz w:val="24"/>
          <w:szCs w:val="24"/>
        </w:rPr>
        <w:t xml:space="preserve">е Нижегородской области в соответствии с потребностями населения </w:t>
      </w:r>
      <w:r w:rsidR="00EF063C" w:rsidRPr="0047266D">
        <w:rPr>
          <w:sz w:val="24"/>
          <w:szCs w:val="24"/>
        </w:rPr>
        <w:t>округ</w:t>
      </w:r>
      <w:r w:rsidRPr="0047266D">
        <w:rPr>
          <w:sz w:val="24"/>
          <w:szCs w:val="24"/>
        </w:rPr>
        <w:t>а, о повышении востребованности гражданами сервисов электронного документооборота, о повышении доступности для граждан государственных и муниципальных услуг в электронном виде.</w:t>
      </w:r>
      <w:r w:rsidRPr="0047266D">
        <w:rPr>
          <w:sz w:val="24"/>
          <w:szCs w:val="24"/>
        </w:rPr>
        <w:br/>
        <w:t xml:space="preserve">Также можно выделить косвенную общественно-экономическую эффективность - повышение качества жизни населения Ковернинского муниципального </w:t>
      </w:r>
      <w:r w:rsidR="00CF7349" w:rsidRPr="0047266D">
        <w:rPr>
          <w:sz w:val="24"/>
          <w:szCs w:val="24"/>
        </w:rPr>
        <w:t>округа</w:t>
      </w:r>
      <w:r w:rsidR="0047266D" w:rsidRPr="0047266D">
        <w:rPr>
          <w:sz w:val="24"/>
          <w:szCs w:val="24"/>
        </w:rPr>
        <w:t xml:space="preserve"> </w:t>
      </w:r>
      <w:r w:rsidRPr="0047266D">
        <w:rPr>
          <w:sz w:val="24"/>
          <w:szCs w:val="24"/>
        </w:rPr>
        <w:t>Нижегородской области за счет использования возможностей информационных и телекоммуникационных технологий.</w:t>
      </w:r>
    </w:p>
    <w:p w:rsidR="00EE139E" w:rsidRPr="0047266D" w:rsidRDefault="00EE139E" w:rsidP="0047266D">
      <w:pPr>
        <w:pStyle w:val="a5"/>
        <w:ind w:left="0" w:firstLine="709"/>
        <w:jc w:val="both"/>
        <w:rPr>
          <w:sz w:val="24"/>
          <w:szCs w:val="24"/>
        </w:rPr>
      </w:pPr>
      <w:r w:rsidRPr="0047266D">
        <w:rPr>
          <w:sz w:val="24"/>
          <w:szCs w:val="24"/>
        </w:rPr>
        <w:t>Уровень укомплектованности</w:t>
      </w:r>
      <w:r w:rsidR="0047266D" w:rsidRPr="0047266D">
        <w:rPr>
          <w:sz w:val="24"/>
          <w:szCs w:val="24"/>
        </w:rPr>
        <w:t xml:space="preserve"> </w:t>
      </w:r>
      <w:r w:rsidRPr="0047266D">
        <w:rPr>
          <w:sz w:val="24"/>
          <w:szCs w:val="24"/>
        </w:rPr>
        <w:t xml:space="preserve">сектора информационных технологий, связи и технической защиты информации </w:t>
      </w:r>
      <w:r w:rsidR="00145B42" w:rsidRPr="0047266D">
        <w:rPr>
          <w:sz w:val="24"/>
          <w:szCs w:val="24"/>
        </w:rPr>
        <w:t>а</w:t>
      </w:r>
      <w:r w:rsidRPr="0047266D">
        <w:rPr>
          <w:sz w:val="24"/>
          <w:szCs w:val="24"/>
        </w:rPr>
        <w:t xml:space="preserve">дминистрации Ковернинского муниципального </w:t>
      </w:r>
      <w:r w:rsidR="00CF7349" w:rsidRPr="0047266D">
        <w:rPr>
          <w:sz w:val="24"/>
          <w:szCs w:val="24"/>
        </w:rPr>
        <w:t>округа</w:t>
      </w:r>
      <w:r w:rsidR="0047266D" w:rsidRPr="0047266D">
        <w:rPr>
          <w:sz w:val="24"/>
          <w:szCs w:val="24"/>
        </w:rPr>
        <w:t xml:space="preserve"> </w:t>
      </w:r>
      <w:r w:rsidRPr="0047266D">
        <w:rPr>
          <w:sz w:val="24"/>
          <w:szCs w:val="24"/>
        </w:rPr>
        <w:t xml:space="preserve">профессиональными, обученными и опытными сотрудниками обеспечит качественную и бесперебойную работу по реализации Программы. </w:t>
      </w:r>
    </w:p>
    <w:sectPr w:rsidR="00EE139E" w:rsidRPr="0047266D" w:rsidSect="0047266D">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1205" w:rsidRDefault="008A1205" w:rsidP="00257684">
      <w:r>
        <w:separator/>
      </w:r>
    </w:p>
  </w:endnote>
  <w:endnote w:type="continuationSeparator" w:id="1">
    <w:p w:rsidR="008A1205" w:rsidRDefault="008A1205" w:rsidP="002576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1205" w:rsidRDefault="008A1205" w:rsidP="00257684">
      <w:r>
        <w:separator/>
      </w:r>
    </w:p>
  </w:footnote>
  <w:footnote w:type="continuationSeparator" w:id="1">
    <w:p w:rsidR="008A1205" w:rsidRDefault="008A1205" w:rsidP="002576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174A5"/>
    <w:multiLevelType w:val="hybridMultilevel"/>
    <w:tmpl w:val="4140889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F6F543B"/>
    <w:multiLevelType w:val="hybridMultilevel"/>
    <w:tmpl w:val="28C6B70E"/>
    <w:lvl w:ilvl="0" w:tplc="E5CC7CDA">
      <w:start w:val="1"/>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224C689F"/>
    <w:multiLevelType w:val="hybridMultilevel"/>
    <w:tmpl w:val="D5B642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C0C2370"/>
    <w:multiLevelType w:val="hybridMultilevel"/>
    <w:tmpl w:val="32DEEE90"/>
    <w:lvl w:ilvl="0" w:tplc="E82C69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DD15F11"/>
    <w:multiLevelType w:val="hybridMultilevel"/>
    <w:tmpl w:val="28C6B70E"/>
    <w:lvl w:ilvl="0" w:tplc="E5CC7CDA">
      <w:start w:val="1"/>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7281194A"/>
    <w:multiLevelType w:val="hybridMultilevel"/>
    <w:tmpl w:val="D5B642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hdrShapeDefaults>
    <o:shapedefaults v:ext="edit" spidmax="5122"/>
  </w:hdrShapeDefaults>
  <w:footnotePr>
    <w:footnote w:id="0"/>
    <w:footnote w:id="1"/>
  </w:footnotePr>
  <w:endnotePr>
    <w:endnote w:id="0"/>
    <w:endnote w:id="1"/>
  </w:endnotePr>
  <w:compat/>
  <w:rsids>
    <w:rsidRoot w:val="00587A4D"/>
    <w:rsid w:val="00001323"/>
    <w:rsid w:val="00002F88"/>
    <w:rsid w:val="00011DD7"/>
    <w:rsid w:val="00011FC7"/>
    <w:rsid w:val="000126A5"/>
    <w:rsid w:val="0001356F"/>
    <w:rsid w:val="00013B29"/>
    <w:rsid w:val="00017AD6"/>
    <w:rsid w:val="00020AB7"/>
    <w:rsid w:val="00021646"/>
    <w:rsid w:val="00022D30"/>
    <w:rsid w:val="00024130"/>
    <w:rsid w:val="00024233"/>
    <w:rsid w:val="00027222"/>
    <w:rsid w:val="00031B9F"/>
    <w:rsid w:val="00033DA0"/>
    <w:rsid w:val="00034513"/>
    <w:rsid w:val="00037434"/>
    <w:rsid w:val="00041CEC"/>
    <w:rsid w:val="000468F0"/>
    <w:rsid w:val="00052DD7"/>
    <w:rsid w:val="00054747"/>
    <w:rsid w:val="00061FAE"/>
    <w:rsid w:val="00063EB7"/>
    <w:rsid w:val="0006457B"/>
    <w:rsid w:val="0007050F"/>
    <w:rsid w:val="00077D1D"/>
    <w:rsid w:val="0008213C"/>
    <w:rsid w:val="000834FE"/>
    <w:rsid w:val="000847BE"/>
    <w:rsid w:val="000848CE"/>
    <w:rsid w:val="00086D96"/>
    <w:rsid w:val="00091502"/>
    <w:rsid w:val="00091E8D"/>
    <w:rsid w:val="00097727"/>
    <w:rsid w:val="000A364F"/>
    <w:rsid w:val="000A3829"/>
    <w:rsid w:val="000A4474"/>
    <w:rsid w:val="000A5885"/>
    <w:rsid w:val="000A6CB9"/>
    <w:rsid w:val="000A7555"/>
    <w:rsid w:val="000B7286"/>
    <w:rsid w:val="000C1BC9"/>
    <w:rsid w:val="000C3716"/>
    <w:rsid w:val="000C5400"/>
    <w:rsid w:val="000D0DF2"/>
    <w:rsid w:val="000D2AE4"/>
    <w:rsid w:val="000D365B"/>
    <w:rsid w:val="000F1CBF"/>
    <w:rsid w:val="000F1FF8"/>
    <w:rsid w:val="000F2699"/>
    <w:rsid w:val="000F405E"/>
    <w:rsid w:val="00101B8D"/>
    <w:rsid w:val="00102093"/>
    <w:rsid w:val="0010312C"/>
    <w:rsid w:val="00105223"/>
    <w:rsid w:val="00106A8B"/>
    <w:rsid w:val="001114F0"/>
    <w:rsid w:val="00113E3A"/>
    <w:rsid w:val="00114FAE"/>
    <w:rsid w:val="001160AB"/>
    <w:rsid w:val="00117475"/>
    <w:rsid w:val="0012077B"/>
    <w:rsid w:val="00120CD3"/>
    <w:rsid w:val="00124639"/>
    <w:rsid w:val="00124F89"/>
    <w:rsid w:val="00125322"/>
    <w:rsid w:val="00130011"/>
    <w:rsid w:val="00130D04"/>
    <w:rsid w:val="00133743"/>
    <w:rsid w:val="001345D6"/>
    <w:rsid w:val="00134A5F"/>
    <w:rsid w:val="0014259C"/>
    <w:rsid w:val="001425E5"/>
    <w:rsid w:val="00143721"/>
    <w:rsid w:val="00143E55"/>
    <w:rsid w:val="0014433F"/>
    <w:rsid w:val="00144CF5"/>
    <w:rsid w:val="001451F2"/>
    <w:rsid w:val="00145B42"/>
    <w:rsid w:val="0014607E"/>
    <w:rsid w:val="001513BD"/>
    <w:rsid w:val="001520D2"/>
    <w:rsid w:val="00152AF7"/>
    <w:rsid w:val="00152ECE"/>
    <w:rsid w:val="001567CE"/>
    <w:rsid w:val="0016141B"/>
    <w:rsid w:val="001615BD"/>
    <w:rsid w:val="00162FF3"/>
    <w:rsid w:val="001726BB"/>
    <w:rsid w:val="001807BD"/>
    <w:rsid w:val="00181BAE"/>
    <w:rsid w:val="00184E88"/>
    <w:rsid w:val="001857D5"/>
    <w:rsid w:val="0019019D"/>
    <w:rsid w:val="00190FD3"/>
    <w:rsid w:val="001928E8"/>
    <w:rsid w:val="00192A60"/>
    <w:rsid w:val="00197841"/>
    <w:rsid w:val="001A1137"/>
    <w:rsid w:val="001A2843"/>
    <w:rsid w:val="001A321F"/>
    <w:rsid w:val="001A3D49"/>
    <w:rsid w:val="001A53C2"/>
    <w:rsid w:val="001B115D"/>
    <w:rsid w:val="001B456B"/>
    <w:rsid w:val="001B51AA"/>
    <w:rsid w:val="001B7EE0"/>
    <w:rsid w:val="001C1037"/>
    <w:rsid w:val="001C52A9"/>
    <w:rsid w:val="001D49D4"/>
    <w:rsid w:val="001D514A"/>
    <w:rsid w:val="001E198B"/>
    <w:rsid w:val="001E2356"/>
    <w:rsid w:val="001E6567"/>
    <w:rsid w:val="001F5EF6"/>
    <w:rsid w:val="00200EFC"/>
    <w:rsid w:val="002013BC"/>
    <w:rsid w:val="00201EEA"/>
    <w:rsid w:val="00202693"/>
    <w:rsid w:val="00207A75"/>
    <w:rsid w:val="00211929"/>
    <w:rsid w:val="00213713"/>
    <w:rsid w:val="0021648A"/>
    <w:rsid w:val="002223CE"/>
    <w:rsid w:val="002236BC"/>
    <w:rsid w:val="00224D10"/>
    <w:rsid w:val="00230703"/>
    <w:rsid w:val="00233BF4"/>
    <w:rsid w:val="00234CAB"/>
    <w:rsid w:val="00240B9C"/>
    <w:rsid w:val="00243016"/>
    <w:rsid w:val="002431A7"/>
    <w:rsid w:val="002431C6"/>
    <w:rsid w:val="00243236"/>
    <w:rsid w:val="00250636"/>
    <w:rsid w:val="00250960"/>
    <w:rsid w:val="00251BA8"/>
    <w:rsid w:val="00254167"/>
    <w:rsid w:val="0025651A"/>
    <w:rsid w:val="00257684"/>
    <w:rsid w:val="00257EE2"/>
    <w:rsid w:val="0026084A"/>
    <w:rsid w:val="00270B74"/>
    <w:rsid w:val="00270CF6"/>
    <w:rsid w:val="002724F9"/>
    <w:rsid w:val="0027337C"/>
    <w:rsid w:val="00277B7B"/>
    <w:rsid w:val="002806EC"/>
    <w:rsid w:val="002819D9"/>
    <w:rsid w:val="00291789"/>
    <w:rsid w:val="002930F7"/>
    <w:rsid w:val="002977A0"/>
    <w:rsid w:val="002A2EE3"/>
    <w:rsid w:val="002A688D"/>
    <w:rsid w:val="002B1F05"/>
    <w:rsid w:val="002B24A9"/>
    <w:rsid w:val="002C011B"/>
    <w:rsid w:val="002C2004"/>
    <w:rsid w:val="002C2D76"/>
    <w:rsid w:val="002E007B"/>
    <w:rsid w:val="002E09E0"/>
    <w:rsid w:val="002E573D"/>
    <w:rsid w:val="002E6790"/>
    <w:rsid w:val="002E68DA"/>
    <w:rsid w:val="002F0BE1"/>
    <w:rsid w:val="002F3B26"/>
    <w:rsid w:val="002F5071"/>
    <w:rsid w:val="002F51E8"/>
    <w:rsid w:val="00300A39"/>
    <w:rsid w:val="003068F3"/>
    <w:rsid w:val="00313713"/>
    <w:rsid w:val="003215AA"/>
    <w:rsid w:val="00326B36"/>
    <w:rsid w:val="0032709C"/>
    <w:rsid w:val="003326CC"/>
    <w:rsid w:val="00333CF8"/>
    <w:rsid w:val="003412FF"/>
    <w:rsid w:val="00341302"/>
    <w:rsid w:val="0034351C"/>
    <w:rsid w:val="00345230"/>
    <w:rsid w:val="00346627"/>
    <w:rsid w:val="00346A50"/>
    <w:rsid w:val="00347210"/>
    <w:rsid w:val="003508EB"/>
    <w:rsid w:val="00352AAF"/>
    <w:rsid w:val="00353D71"/>
    <w:rsid w:val="00360D8D"/>
    <w:rsid w:val="00370DA0"/>
    <w:rsid w:val="00372FC2"/>
    <w:rsid w:val="0038023C"/>
    <w:rsid w:val="003851CC"/>
    <w:rsid w:val="00387618"/>
    <w:rsid w:val="003A0233"/>
    <w:rsid w:val="003A09AA"/>
    <w:rsid w:val="003A5EC8"/>
    <w:rsid w:val="003A63CD"/>
    <w:rsid w:val="003A6E79"/>
    <w:rsid w:val="003A7863"/>
    <w:rsid w:val="003B115D"/>
    <w:rsid w:val="003B789D"/>
    <w:rsid w:val="003C00D0"/>
    <w:rsid w:val="003C3C7B"/>
    <w:rsid w:val="003C6E99"/>
    <w:rsid w:val="003D371D"/>
    <w:rsid w:val="003D4419"/>
    <w:rsid w:val="003D56BC"/>
    <w:rsid w:val="003D5F47"/>
    <w:rsid w:val="003D69DA"/>
    <w:rsid w:val="003E1CE7"/>
    <w:rsid w:val="003E2775"/>
    <w:rsid w:val="003E54B7"/>
    <w:rsid w:val="003F07FB"/>
    <w:rsid w:val="003F0A95"/>
    <w:rsid w:val="003F1783"/>
    <w:rsid w:val="003F3BB5"/>
    <w:rsid w:val="003F42E6"/>
    <w:rsid w:val="003F5A00"/>
    <w:rsid w:val="00400676"/>
    <w:rsid w:val="004038AA"/>
    <w:rsid w:val="00404870"/>
    <w:rsid w:val="004053FA"/>
    <w:rsid w:val="004105D0"/>
    <w:rsid w:val="00411041"/>
    <w:rsid w:val="004127D5"/>
    <w:rsid w:val="00413A75"/>
    <w:rsid w:val="00420377"/>
    <w:rsid w:val="00433778"/>
    <w:rsid w:val="0043577D"/>
    <w:rsid w:val="0044242C"/>
    <w:rsid w:val="00442829"/>
    <w:rsid w:val="00443CA5"/>
    <w:rsid w:val="00444495"/>
    <w:rsid w:val="00444D1E"/>
    <w:rsid w:val="00450B6F"/>
    <w:rsid w:val="0045172C"/>
    <w:rsid w:val="004603E4"/>
    <w:rsid w:val="00462851"/>
    <w:rsid w:val="00463A67"/>
    <w:rsid w:val="0047216B"/>
    <w:rsid w:val="0047266D"/>
    <w:rsid w:val="0047403B"/>
    <w:rsid w:val="00477578"/>
    <w:rsid w:val="00480150"/>
    <w:rsid w:val="00482677"/>
    <w:rsid w:val="00485F0C"/>
    <w:rsid w:val="00490FA5"/>
    <w:rsid w:val="00494E1E"/>
    <w:rsid w:val="00495B94"/>
    <w:rsid w:val="004A0F71"/>
    <w:rsid w:val="004A39BD"/>
    <w:rsid w:val="004B10D0"/>
    <w:rsid w:val="004B36CD"/>
    <w:rsid w:val="004B4BC0"/>
    <w:rsid w:val="004B61DD"/>
    <w:rsid w:val="004B6D13"/>
    <w:rsid w:val="004B7559"/>
    <w:rsid w:val="004C3963"/>
    <w:rsid w:val="004D5DE3"/>
    <w:rsid w:val="004E464B"/>
    <w:rsid w:val="004E5406"/>
    <w:rsid w:val="004E7B3B"/>
    <w:rsid w:val="004F037F"/>
    <w:rsid w:val="004F2225"/>
    <w:rsid w:val="004F569E"/>
    <w:rsid w:val="00500C13"/>
    <w:rsid w:val="00501AAD"/>
    <w:rsid w:val="0050766D"/>
    <w:rsid w:val="00513E7B"/>
    <w:rsid w:val="005147CB"/>
    <w:rsid w:val="00515001"/>
    <w:rsid w:val="00522131"/>
    <w:rsid w:val="00525524"/>
    <w:rsid w:val="00525C70"/>
    <w:rsid w:val="00525D0F"/>
    <w:rsid w:val="0052605F"/>
    <w:rsid w:val="00530E31"/>
    <w:rsid w:val="005339C8"/>
    <w:rsid w:val="0053427E"/>
    <w:rsid w:val="00536966"/>
    <w:rsid w:val="0054336C"/>
    <w:rsid w:val="00545F84"/>
    <w:rsid w:val="00552452"/>
    <w:rsid w:val="0055651A"/>
    <w:rsid w:val="00556DAA"/>
    <w:rsid w:val="00563812"/>
    <w:rsid w:val="005662F1"/>
    <w:rsid w:val="005669A2"/>
    <w:rsid w:val="0057270B"/>
    <w:rsid w:val="00575203"/>
    <w:rsid w:val="00575E5B"/>
    <w:rsid w:val="005822CD"/>
    <w:rsid w:val="00583410"/>
    <w:rsid w:val="00586006"/>
    <w:rsid w:val="00587A4D"/>
    <w:rsid w:val="00595D52"/>
    <w:rsid w:val="005972D7"/>
    <w:rsid w:val="005A2503"/>
    <w:rsid w:val="005A3E44"/>
    <w:rsid w:val="005A564E"/>
    <w:rsid w:val="005A5728"/>
    <w:rsid w:val="005B02B6"/>
    <w:rsid w:val="005B325C"/>
    <w:rsid w:val="005B52A6"/>
    <w:rsid w:val="005C1154"/>
    <w:rsid w:val="005E1F24"/>
    <w:rsid w:val="005E519D"/>
    <w:rsid w:val="005F128A"/>
    <w:rsid w:val="005F202C"/>
    <w:rsid w:val="005F52F0"/>
    <w:rsid w:val="005F6DFF"/>
    <w:rsid w:val="00600072"/>
    <w:rsid w:val="00605BB4"/>
    <w:rsid w:val="00607441"/>
    <w:rsid w:val="00613AC1"/>
    <w:rsid w:val="0062046E"/>
    <w:rsid w:val="00620BA2"/>
    <w:rsid w:val="006212BA"/>
    <w:rsid w:val="00622EAF"/>
    <w:rsid w:val="006256C0"/>
    <w:rsid w:val="00625EC8"/>
    <w:rsid w:val="0062726C"/>
    <w:rsid w:val="00632A78"/>
    <w:rsid w:val="00635AF3"/>
    <w:rsid w:val="00636456"/>
    <w:rsid w:val="00640055"/>
    <w:rsid w:val="006443B7"/>
    <w:rsid w:val="006512CF"/>
    <w:rsid w:val="00657BB3"/>
    <w:rsid w:val="00660ADF"/>
    <w:rsid w:val="00661F73"/>
    <w:rsid w:val="00670A41"/>
    <w:rsid w:val="0067157B"/>
    <w:rsid w:val="00671ADE"/>
    <w:rsid w:val="006735A1"/>
    <w:rsid w:val="00677E00"/>
    <w:rsid w:val="006818EA"/>
    <w:rsid w:val="006821F0"/>
    <w:rsid w:val="00684A94"/>
    <w:rsid w:val="00690AD7"/>
    <w:rsid w:val="00692A31"/>
    <w:rsid w:val="00692FFF"/>
    <w:rsid w:val="00697F91"/>
    <w:rsid w:val="006A1304"/>
    <w:rsid w:val="006A415B"/>
    <w:rsid w:val="006A63C1"/>
    <w:rsid w:val="006A6AAB"/>
    <w:rsid w:val="006B1757"/>
    <w:rsid w:val="006C22FB"/>
    <w:rsid w:val="006C754C"/>
    <w:rsid w:val="006D36C2"/>
    <w:rsid w:val="006D3D6C"/>
    <w:rsid w:val="006E29F9"/>
    <w:rsid w:val="006E2DD2"/>
    <w:rsid w:val="006E5427"/>
    <w:rsid w:val="006E5CB7"/>
    <w:rsid w:val="006F32AC"/>
    <w:rsid w:val="0070238E"/>
    <w:rsid w:val="00703F95"/>
    <w:rsid w:val="0070449E"/>
    <w:rsid w:val="00704B0F"/>
    <w:rsid w:val="00707D2A"/>
    <w:rsid w:val="007177A0"/>
    <w:rsid w:val="00721B94"/>
    <w:rsid w:val="00721D9E"/>
    <w:rsid w:val="00725450"/>
    <w:rsid w:val="00730B63"/>
    <w:rsid w:val="00731798"/>
    <w:rsid w:val="007324C4"/>
    <w:rsid w:val="00732B12"/>
    <w:rsid w:val="00734A7B"/>
    <w:rsid w:val="00734E72"/>
    <w:rsid w:val="007368C8"/>
    <w:rsid w:val="0074011B"/>
    <w:rsid w:val="00746767"/>
    <w:rsid w:val="00746B9C"/>
    <w:rsid w:val="00754940"/>
    <w:rsid w:val="00763097"/>
    <w:rsid w:val="007642F6"/>
    <w:rsid w:val="0076569D"/>
    <w:rsid w:val="00771905"/>
    <w:rsid w:val="007719D9"/>
    <w:rsid w:val="00772545"/>
    <w:rsid w:val="00774C58"/>
    <w:rsid w:val="00775F89"/>
    <w:rsid w:val="007812F9"/>
    <w:rsid w:val="0078274C"/>
    <w:rsid w:val="00783A35"/>
    <w:rsid w:val="00784423"/>
    <w:rsid w:val="0078547C"/>
    <w:rsid w:val="00787509"/>
    <w:rsid w:val="00791193"/>
    <w:rsid w:val="007920CA"/>
    <w:rsid w:val="007B3EC9"/>
    <w:rsid w:val="007B518D"/>
    <w:rsid w:val="007B553D"/>
    <w:rsid w:val="007B6A86"/>
    <w:rsid w:val="007C0341"/>
    <w:rsid w:val="007C05EA"/>
    <w:rsid w:val="007C1B1A"/>
    <w:rsid w:val="007C7BED"/>
    <w:rsid w:val="007D13B8"/>
    <w:rsid w:val="007D1547"/>
    <w:rsid w:val="007D27EA"/>
    <w:rsid w:val="007D4922"/>
    <w:rsid w:val="007E16DD"/>
    <w:rsid w:val="007E3E58"/>
    <w:rsid w:val="007E47A7"/>
    <w:rsid w:val="007E4B76"/>
    <w:rsid w:val="007E7CF2"/>
    <w:rsid w:val="00801785"/>
    <w:rsid w:val="00804E7B"/>
    <w:rsid w:val="00804EE9"/>
    <w:rsid w:val="00806587"/>
    <w:rsid w:val="0080762A"/>
    <w:rsid w:val="0081226A"/>
    <w:rsid w:val="00817B9B"/>
    <w:rsid w:val="008201FB"/>
    <w:rsid w:val="0082541A"/>
    <w:rsid w:val="008303AD"/>
    <w:rsid w:val="0083251A"/>
    <w:rsid w:val="00834FCF"/>
    <w:rsid w:val="008413C9"/>
    <w:rsid w:val="008449C0"/>
    <w:rsid w:val="0084763E"/>
    <w:rsid w:val="008514D7"/>
    <w:rsid w:val="008568CD"/>
    <w:rsid w:val="00860DE5"/>
    <w:rsid w:val="00865A68"/>
    <w:rsid w:val="008734E3"/>
    <w:rsid w:val="00876453"/>
    <w:rsid w:val="008778FD"/>
    <w:rsid w:val="00880996"/>
    <w:rsid w:val="00891E4B"/>
    <w:rsid w:val="00894196"/>
    <w:rsid w:val="0089511A"/>
    <w:rsid w:val="0089538E"/>
    <w:rsid w:val="00896553"/>
    <w:rsid w:val="00897DB8"/>
    <w:rsid w:val="008A1205"/>
    <w:rsid w:val="008A15FD"/>
    <w:rsid w:val="008A712A"/>
    <w:rsid w:val="008B1CA5"/>
    <w:rsid w:val="008B2032"/>
    <w:rsid w:val="008B39A8"/>
    <w:rsid w:val="008B3E57"/>
    <w:rsid w:val="008D7455"/>
    <w:rsid w:val="008D7497"/>
    <w:rsid w:val="008E07AC"/>
    <w:rsid w:val="008E1114"/>
    <w:rsid w:val="008E1BA5"/>
    <w:rsid w:val="008E3DDA"/>
    <w:rsid w:val="008E4204"/>
    <w:rsid w:val="008E6758"/>
    <w:rsid w:val="008F254D"/>
    <w:rsid w:val="008F296F"/>
    <w:rsid w:val="008F3791"/>
    <w:rsid w:val="008F48E0"/>
    <w:rsid w:val="008F703C"/>
    <w:rsid w:val="00900B0D"/>
    <w:rsid w:val="00904022"/>
    <w:rsid w:val="00907DAF"/>
    <w:rsid w:val="0091344D"/>
    <w:rsid w:val="009214A0"/>
    <w:rsid w:val="009264D4"/>
    <w:rsid w:val="009269A4"/>
    <w:rsid w:val="00930F3B"/>
    <w:rsid w:val="00936A51"/>
    <w:rsid w:val="00944AAB"/>
    <w:rsid w:val="009504C9"/>
    <w:rsid w:val="00951D66"/>
    <w:rsid w:val="00952A46"/>
    <w:rsid w:val="00955157"/>
    <w:rsid w:val="009551EE"/>
    <w:rsid w:val="009616BE"/>
    <w:rsid w:val="00966D53"/>
    <w:rsid w:val="00970A56"/>
    <w:rsid w:val="00973AD6"/>
    <w:rsid w:val="00975136"/>
    <w:rsid w:val="009761B7"/>
    <w:rsid w:val="00976BAF"/>
    <w:rsid w:val="00980D95"/>
    <w:rsid w:val="00982E35"/>
    <w:rsid w:val="00983840"/>
    <w:rsid w:val="00983ABE"/>
    <w:rsid w:val="00985149"/>
    <w:rsid w:val="009858C6"/>
    <w:rsid w:val="00986339"/>
    <w:rsid w:val="00986EEE"/>
    <w:rsid w:val="00990928"/>
    <w:rsid w:val="009958C5"/>
    <w:rsid w:val="0099616B"/>
    <w:rsid w:val="009A06DA"/>
    <w:rsid w:val="009A1B49"/>
    <w:rsid w:val="009A5037"/>
    <w:rsid w:val="009B2103"/>
    <w:rsid w:val="009B37BC"/>
    <w:rsid w:val="009B38C3"/>
    <w:rsid w:val="009B3D6B"/>
    <w:rsid w:val="009B537A"/>
    <w:rsid w:val="009B5BC7"/>
    <w:rsid w:val="009C201D"/>
    <w:rsid w:val="009C523B"/>
    <w:rsid w:val="009C5307"/>
    <w:rsid w:val="009D3D79"/>
    <w:rsid w:val="009D3E38"/>
    <w:rsid w:val="009D6277"/>
    <w:rsid w:val="009D6366"/>
    <w:rsid w:val="009F0170"/>
    <w:rsid w:val="009F026E"/>
    <w:rsid w:val="009F3333"/>
    <w:rsid w:val="009F6C9F"/>
    <w:rsid w:val="00A05918"/>
    <w:rsid w:val="00A06542"/>
    <w:rsid w:val="00A113F9"/>
    <w:rsid w:val="00A13FA2"/>
    <w:rsid w:val="00A15D06"/>
    <w:rsid w:val="00A160C1"/>
    <w:rsid w:val="00A16E2A"/>
    <w:rsid w:val="00A20B29"/>
    <w:rsid w:val="00A24AA5"/>
    <w:rsid w:val="00A255B4"/>
    <w:rsid w:val="00A264C9"/>
    <w:rsid w:val="00A2770B"/>
    <w:rsid w:val="00A442E1"/>
    <w:rsid w:val="00A4740B"/>
    <w:rsid w:val="00A52147"/>
    <w:rsid w:val="00A5382F"/>
    <w:rsid w:val="00A61FF9"/>
    <w:rsid w:val="00A62288"/>
    <w:rsid w:val="00A63100"/>
    <w:rsid w:val="00A64229"/>
    <w:rsid w:val="00A66098"/>
    <w:rsid w:val="00A662E2"/>
    <w:rsid w:val="00A673E4"/>
    <w:rsid w:val="00A72C3E"/>
    <w:rsid w:val="00A7367B"/>
    <w:rsid w:val="00A7762E"/>
    <w:rsid w:val="00A8320F"/>
    <w:rsid w:val="00A83BC4"/>
    <w:rsid w:val="00A8467F"/>
    <w:rsid w:val="00A85B46"/>
    <w:rsid w:val="00A87C2A"/>
    <w:rsid w:val="00A90812"/>
    <w:rsid w:val="00A92E04"/>
    <w:rsid w:val="00A93297"/>
    <w:rsid w:val="00A97848"/>
    <w:rsid w:val="00AA4634"/>
    <w:rsid w:val="00AA63B0"/>
    <w:rsid w:val="00AB1301"/>
    <w:rsid w:val="00AB1616"/>
    <w:rsid w:val="00AB1A2B"/>
    <w:rsid w:val="00AB2D0C"/>
    <w:rsid w:val="00AB65FA"/>
    <w:rsid w:val="00AB69F1"/>
    <w:rsid w:val="00AC050C"/>
    <w:rsid w:val="00AC7156"/>
    <w:rsid w:val="00AC74E3"/>
    <w:rsid w:val="00AD25E6"/>
    <w:rsid w:val="00AD28BB"/>
    <w:rsid w:val="00AD41F5"/>
    <w:rsid w:val="00AD45A4"/>
    <w:rsid w:val="00AD4DED"/>
    <w:rsid w:val="00AE01EC"/>
    <w:rsid w:val="00AE0205"/>
    <w:rsid w:val="00AE1345"/>
    <w:rsid w:val="00AF70CF"/>
    <w:rsid w:val="00B01286"/>
    <w:rsid w:val="00B071B0"/>
    <w:rsid w:val="00B14F1E"/>
    <w:rsid w:val="00B1730C"/>
    <w:rsid w:val="00B205CD"/>
    <w:rsid w:val="00B2297E"/>
    <w:rsid w:val="00B252D4"/>
    <w:rsid w:val="00B3127B"/>
    <w:rsid w:val="00B332AF"/>
    <w:rsid w:val="00B401BB"/>
    <w:rsid w:val="00B45E33"/>
    <w:rsid w:val="00B52C6F"/>
    <w:rsid w:val="00B54411"/>
    <w:rsid w:val="00B56323"/>
    <w:rsid w:val="00B568D5"/>
    <w:rsid w:val="00B57042"/>
    <w:rsid w:val="00B61CE9"/>
    <w:rsid w:val="00B651B6"/>
    <w:rsid w:val="00B661C6"/>
    <w:rsid w:val="00B73666"/>
    <w:rsid w:val="00B7612A"/>
    <w:rsid w:val="00B77344"/>
    <w:rsid w:val="00B82D13"/>
    <w:rsid w:val="00B85C46"/>
    <w:rsid w:val="00B865D3"/>
    <w:rsid w:val="00B9206F"/>
    <w:rsid w:val="00B934F8"/>
    <w:rsid w:val="00BA5C24"/>
    <w:rsid w:val="00BA5C71"/>
    <w:rsid w:val="00BB0642"/>
    <w:rsid w:val="00BB4EB8"/>
    <w:rsid w:val="00BB6949"/>
    <w:rsid w:val="00BB7084"/>
    <w:rsid w:val="00BB7882"/>
    <w:rsid w:val="00BC1831"/>
    <w:rsid w:val="00BC36B4"/>
    <w:rsid w:val="00BE0E8E"/>
    <w:rsid w:val="00BE2A30"/>
    <w:rsid w:val="00BE7B5B"/>
    <w:rsid w:val="00BF104D"/>
    <w:rsid w:val="00BF411C"/>
    <w:rsid w:val="00C05BC4"/>
    <w:rsid w:val="00C11832"/>
    <w:rsid w:val="00C14BD0"/>
    <w:rsid w:val="00C17900"/>
    <w:rsid w:val="00C22A2F"/>
    <w:rsid w:val="00C22F4A"/>
    <w:rsid w:val="00C25379"/>
    <w:rsid w:val="00C273CA"/>
    <w:rsid w:val="00C31574"/>
    <w:rsid w:val="00C35802"/>
    <w:rsid w:val="00C37F00"/>
    <w:rsid w:val="00C40005"/>
    <w:rsid w:val="00C437D0"/>
    <w:rsid w:val="00C44338"/>
    <w:rsid w:val="00C507AD"/>
    <w:rsid w:val="00C53E99"/>
    <w:rsid w:val="00C55DA4"/>
    <w:rsid w:val="00C578F4"/>
    <w:rsid w:val="00C63FBC"/>
    <w:rsid w:val="00C7363E"/>
    <w:rsid w:val="00C75BB0"/>
    <w:rsid w:val="00C8112F"/>
    <w:rsid w:val="00C83C7E"/>
    <w:rsid w:val="00C84D8A"/>
    <w:rsid w:val="00C87B76"/>
    <w:rsid w:val="00C9276E"/>
    <w:rsid w:val="00C978D3"/>
    <w:rsid w:val="00CA060A"/>
    <w:rsid w:val="00CA1A0D"/>
    <w:rsid w:val="00CA2168"/>
    <w:rsid w:val="00CA5A6C"/>
    <w:rsid w:val="00CA5D72"/>
    <w:rsid w:val="00CA66CF"/>
    <w:rsid w:val="00CA7B78"/>
    <w:rsid w:val="00CB0800"/>
    <w:rsid w:val="00CB4E1E"/>
    <w:rsid w:val="00CB5033"/>
    <w:rsid w:val="00CB7BAE"/>
    <w:rsid w:val="00CD32CF"/>
    <w:rsid w:val="00CD4234"/>
    <w:rsid w:val="00CE38DC"/>
    <w:rsid w:val="00CE5D26"/>
    <w:rsid w:val="00CE5FF8"/>
    <w:rsid w:val="00CF7349"/>
    <w:rsid w:val="00D00FB4"/>
    <w:rsid w:val="00D021FB"/>
    <w:rsid w:val="00D1050E"/>
    <w:rsid w:val="00D12550"/>
    <w:rsid w:val="00D125DB"/>
    <w:rsid w:val="00D13035"/>
    <w:rsid w:val="00D147D4"/>
    <w:rsid w:val="00D15E83"/>
    <w:rsid w:val="00D24E24"/>
    <w:rsid w:val="00D27318"/>
    <w:rsid w:val="00D31B35"/>
    <w:rsid w:val="00D31E07"/>
    <w:rsid w:val="00D35972"/>
    <w:rsid w:val="00D369F2"/>
    <w:rsid w:val="00D4343E"/>
    <w:rsid w:val="00D45BCC"/>
    <w:rsid w:val="00D45E3F"/>
    <w:rsid w:val="00D56E94"/>
    <w:rsid w:val="00D61963"/>
    <w:rsid w:val="00D65E28"/>
    <w:rsid w:val="00D7487D"/>
    <w:rsid w:val="00D748E0"/>
    <w:rsid w:val="00D757C9"/>
    <w:rsid w:val="00D766BA"/>
    <w:rsid w:val="00D7764F"/>
    <w:rsid w:val="00D7782B"/>
    <w:rsid w:val="00D77B61"/>
    <w:rsid w:val="00D85610"/>
    <w:rsid w:val="00D86295"/>
    <w:rsid w:val="00D91E04"/>
    <w:rsid w:val="00DA0D6F"/>
    <w:rsid w:val="00DA3F61"/>
    <w:rsid w:val="00DA6A4A"/>
    <w:rsid w:val="00DA775B"/>
    <w:rsid w:val="00DB090A"/>
    <w:rsid w:val="00DB3423"/>
    <w:rsid w:val="00DB444C"/>
    <w:rsid w:val="00DB4FA7"/>
    <w:rsid w:val="00DB5335"/>
    <w:rsid w:val="00DC205B"/>
    <w:rsid w:val="00DD0B42"/>
    <w:rsid w:val="00DD3800"/>
    <w:rsid w:val="00DD4976"/>
    <w:rsid w:val="00DD51BB"/>
    <w:rsid w:val="00DD7570"/>
    <w:rsid w:val="00DE4EEB"/>
    <w:rsid w:val="00DE541D"/>
    <w:rsid w:val="00DE62F5"/>
    <w:rsid w:val="00DE660B"/>
    <w:rsid w:val="00DF30EC"/>
    <w:rsid w:val="00DF4A7A"/>
    <w:rsid w:val="00DF7450"/>
    <w:rsid w:val="00E0206E"/>
    <w:rsid w:val="00E02481"/>
    <w:rsid w:val="00E06E2C"/>
    <w:rsid w:val="00E07ADE"/>
    <w:rsid w:val="00E10D6B"/>
    <w:rsid w:val="00E117D8"/>
    <w:rsid w:val="00E1535F"/>
    <w:rsid w:val="00E1768F"/>
    <w:rsid w:val="00E22F39"/>
    <w:rsid w:val="00E32F92"/>
    <w:rsid w:val="00E35486"/>
    <w:rsid w:val="00E37087"/>
    <w:rsid w:val="00E410CF"/>
    <w:rsid w:val="00E41444"/>
    <w:rsid w:val="00E41E04"/>
    <w:rsid w:val="00E43E17"/>
    <w:rsid w:val="00E46076"/>
    <w:rsid w:val="00E51B1B"/>
    <w:rsid w:val="00E51C95"/>
    <w:rsid w:val="00E54659"/>
    <w:rsid w:val="00E54EDB"/>
    <w:rsid w:val="00E57D1D"/>
    <w:rsid w:val="00E61D0D"/>
    <w:rsid w:val="00E61F10"/>
    <w:rsid w:val="00E62DA0"/>
    <w:rsid w:val="00E64875"/>
    <w:rsid w:val="00E7110A"/>
    <w:rsid w:val="00E714FC"/>
    <w:rsid w:val="00E73B66"/>
    <w:rsid w:val="00E76B2A"/>
    <w:rsid w:val="00E80548"/>
    <w:rsid w:val="00E82368"/>
    <w:rsid w:val="00E84508"/>
    <w:rsid w:val="00E85897"/>
    <w:rsid w:val="00E85BE9"/>
    <w:rsid w:val="00E9034D"/>
    <w:rsid w:val="00E91991"/>
    <w:rsid w:val="00E93B31"/>
    <w:rsid w:val="00E950B8"/>
    <w:rsid w:val="00E97419"/>
    <w:rsid w:val="00E9776C"/>
    <w:rsid w:val="00EA0022"/>
    <w:rsid w:val="00EA22ED"/>
    <w:rsid w:val="00EB119A"/>
    <w:rsid w:val="00EB11B7"/>
    <w:rsid w:val="00EB37EA"/>
    <w:rsid w:val="00EB7AB7"/>
    <w:rsid w:val="00EC2243"/>
    <w:rsid w:val="00EC2FF6"/>
    <w:rsid w:val="00ED1783"/>
    <w:rsid w:val="00ED5AF4"/>
    <w:rsid w:val="00ED7117"/>
    <w:rsid w:val="00ED7910"/>
    <w:rsid w:val="00EE139E"/>
    <w:rsid w:val="00EE24DE"/>
    <w:rsid w:val="00EE7C88"/>
    <w:rsid w:val="00EF063C"/>
    <w:rsid w:val="00EF4901"/>
    <w:rsid w:val="00F0053F"/>
    <w:rsid w:val="00F00CFA"/>
    <w:rsid w:val="00F026C7"/>
    <w:rsid w:val="00F0388C"/>
    <w:rsid w:val="00F07D5D"/>
    <w:rsid w:val="00F10BD1"/>
    <w:rsid w:val="00F138C5"/>
    <w:rsid w:val="00F162EC"/>
    <w:rsid w:val="00F22575"/>
    <w:rsid w:val="00F275AD"/>
    <w:rsid w:val="00F335FF"/>
    <w:rsid w:val="00F40004"/>
    <w:rsid w:val="00F449D3"/>
    <w:rsid w:val="00F4647C"/>
    <w:rsid w:val="00F50C0A"/>
    <w:rsid w:val="00F5266F"/>
    <w:rsid w:val="00F564B3"/>
    <w:rsid w:val="00F56C42"/>
    <w:rsid w:val="00F57128"/>
    <w:rsid w:val="00F60A0C"/>
    <w:rsid w:val="00F620FB"/>
    <w:rsid w:val="00F635EE"/>
    <w:rsid w:val="00F675BC"/>
    <w:rsid w:val="00F724CC"/>
    <w:rsid w:val="00F76AF5"/>
    <w:rsid w:val="00F81AC1"/>
    <w:rsid w:val="00F91BB6"/>
    <w:rsid w:val="00F97958"/>
    <w:rsid w:val="00FA344F"/>
    <w:rsid w:val="00FA3E94"/>
    <w:rsid w:val="00FA4759"/>
    <w:rsid w:val="00FB619A"/>
    <w:rsid w:val="00FB69D0"/>
    <w:rsid w:val="00FC4A95"/>
    <w:rsid w:val="00FD1177"/>
    <w:rsid w:val="00FD28B3"/>
    <w:rsid w:val="00FD3EBE"/>
    <w:rsid w:val="00FD7D2F"/>
    <w:rsid w:val="00FE5499"/>
    <w:rsid w:val="00FF6F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A4D"/>
    <w:pPr>
      <w:autoSpaceDE w:val="0"/>
      <w:autoSpaceDN w:val="0"/>
      <w:spacing w:after="0" w:line="240" w:lineRule="auto"/>
    </w:pPr>
    <w:rPr>
      <w:rFonts w:ascii="Arial" w:eastAsia="Times New Roman" w:hAnsi="Arial" w:cs="Arial"/>
      <w:sz w:val="18"/>
      <w:szCs w:val="18"/>
      <w:lang w:eastAsia="ru-RU"/>
    </w:rPr>
  </w:style>
  <w:style w:type="paragraph" w:styleId="1">
    <w:name w:val="heading 1"/>
    <w:basedOn w:val="a"/>
    <w:next w:val="a"/>
    <w:link w:val="10"/>
    <w:uiPriority w:val="99"/>
    <w:qFormat/>
    <w:rsid w:val="008201FB"/>
    <w:pPr>
      <w:keepNext/>
      <w:autoSpaceDE/>
      <w:autoSpaceDN/>
      <w:spacing w:before="240" w:after="60"/>
      <w:outlineLvl w:val="0"/>
    </w:pPr>
    <w:rPr>
      <w:rFonts w:eastAsia="Calibri"/>
      <w:b/>
      <w:bCs/>
      <w:kern w:val="32"/>
      <w:sz w:val="32"/>
      <w:szCs w:val="32"/>
    </w:rPr>
  </w:style>
  <w:style w:type="paragraph" w:styleId="2">
    <w:name w:val="heading 2"/>
    <w:basedOn w:val="a"/>
    <w:next w:val="a"/>
    <w:link w:val="20"/>
    <w:uiPriority w:val="9"/>
    <w:unhideWhenUsed/>
    <w:qFormat/>
    <w:rsid w:val="003412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7734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87A4D"/>
    <w:rPr>
      <w:rFonts w:ascii="Tahoma" w:hAnsi="Tahoma" w:cs="Tahoma"/>
      <w:sz w:val="16"/>
      <w:szCs w:val="16"/>
    </w:rPr>
  </w:style>
  <w:style w:type="character" w:customStyle="1" w:styleId="a4">
    <w:name w:val="Текст выноски Знак"/>
    <w:basedOn w:val="a0"/>
    <w:link w:val="a3"/>
    <w:uiPriority w:val="99"/>
    <w:semiHidden/>
    <w:rsid w:val="00587A4D"/>
    <w:rPr>
      <w:rFonts w:ascii="Tahoma" w:eastAsia="Times New Roman" w:hAnsi="Tahoma" w:cs="Tahoma"/>
      <w:sz w:val="16"/>
      <w:szCs w:val="16"/>
      <w:lang w:eastAsia="ru-RU"/>
    </w:rPr>
  </w:style>
  <w:style w:type="paragraph" w:styleId="a5">
    <w:name w:val="List Paragraph"/>
    <w:basedOn w:val="a"/>
    <w:uiPriority w:val="34"/>
    <w:qFormat/>
    <w:rsid w:val="00587A4D"/>
    <w:pPr>
      <w:ind w:left="720"/>
      <w:contextualSpacing/>
    </w:pPr>
  </w:style>
  <w:style w:type="character" w:customStyle="1" w:styleId="10">
    <w:name w:val="Заголовок 1 Знак"/>
    <w:basedOn w:val="a0"/>
    <w:link w:val="1"/>
    <w:uiPriority w:val="99"/>
    <w:rsid w:val="008201FB"/>
    <w:rPr>
      <w:rFonts w:ascii="Arial" w:eastAsia="Calibri" w:hAnsi="Arial" w:cs="Arial"/>
      <w:b/>
      <w:bCs/>
      <w:kern w:val="32"/>
      <w:sz w:val="32"/>
      <w:szCs w:val="32"/>
      <w:lang w:eastAsia="ru-RU"/>
    </w:rPr>
  </w:style>
  <w:style w:type="paragraph" w:styleId="a6">
    <w:name w:val="Title"/>
    <w:basedOn w:val="a"/>
    <w:link w:val="a7"/>
    <w:uiPriority w:val="99"/>
    <w:qFormat/>
    <w:rsid w:val="008201FB"/>
    <w:pPr>
      <w:autoSpaceDE/>
      <w:autoSpaceDN/>
      <w:jc w:val="center"/>
    </w:pPr>
    <w:rPr>
      <w:rFonts w:ascii="Calibri" w:hAnsi="Calibri" w:cs="Calibri"/>
      <w:b/>
      <w:bCs/>
      <w:sz w:val="36"/>
      <w:szCs w:val="36"/>
    </w:rPr>
  </w:style>
  <w:style w:type="character" w:customStyle="1" w:styleId="a7">
    <w:name w:val="Название Знак"/>
    <w:basedOn w:val="a0"/>
    <w:link w:val="a6"/>
    <w:uiPriority w:val="99"/>
    <w:rsid w:val="008201FB"/>
    <w:rPr>
      <w:rFonts w:ascii="Calibri" w:eastAsia="Times New Roman" w:hAnsi="Calibri" w:cs="Calibri"/>
      <w:b/>
      <w:bCs/>
      <w:sz w:val="36"/>
      <w:szCs w:val="36"/>
      <w:lang w:eastAsia="ru-RU"/>
    </w:rPr>
  </w:style>
  <w:style w:type="paragraph" w:customStyle="1" w:styleId="ConsPlusNormal">
    <w:name w:val="ConsPlusNormal"/>
    <w:uiPriority w:val="99"/>
    <w:rsid w:val="00E714FC"/>
    <w:pPr>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30">
    <w:name w:val="Заголовок 3 Знак"/>
    <w:basedOn w:val="a0"/>
    <w:link w:val="3"/>
    <w:uiPriority w:val="9"/>
    <w:rsid w:val="00B77344"/>
    <w:rPr>
      <w:rFonts w:asciiTheme="majorHAnsi" w:eastAsiaTheme="majorEastAsia" w:hAnsiTheme="majorHAnsi" w:cstheme="majorBidi"/>
      <w:b/>
      <w:bCs/>
      <w:color w:val="4F81BD" w:themeColor="accent1"/>
      <w:sz w:val="18"/>
      <w:szCs w:val="18"/>
      <w:lang w:eastAsia="ru-RU"/>
    </w:rPr>
  </w:style>
  <w:style w:type="table" w:styleId="a8">
    <w:name w:val="Table Grid"/>
    <w:basedOn w:val="a1"/>
    <w:uiPriority w:val="59"/>
    <w:rsid w:val="00463A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uiPriority w:val="9"/>
    <w:rsid w:val="003412FF"/>
    <w:rPr>
      <w:rFonts w:asciiTheme="majorHAnsi" w:eastAsiaTheme="majorEastAsia" w:hAnsiTheme="majorHAnsi" w:cstheme="majorBidi"/>
      <w:b/>
      <w:bCs/>
      <w:color w:val="4F81BD" w:themeColor="accent1"/>
      <w:sz w:val="26"/>
      <w:szCs w:val="26"/>
      <w:lang w:eastAsia="ru-RU"/>
    </w:rPr>
  </w:style>
  <w:style w:type="paragraph" w:styleId="a9">
    <w:name w:val="header"/>
    <w:basedOn w:val="a"/>
    <w:link w:val="aa"/>
    <w:uiPriority w:val="99"/>
    <w:semiHidden/>
    <w:unhideWhenUsed/>
    <w:rsid w:val="00257684"/>
    <w:pPr>
      <w:tabs>
        <w:tab w:val="center" w:pos="4677"/>
        <w:tab w:val="right" w:pos="9355"/>
      </w:tabs>
    </w:pPr>
  </w:style>
  <w:style w:type="character" w:customStyle="1" w:styleId="aa">
    <w:name w:val="Верхний колонтитул Знак"/>
    <w:basedOn w:val="a0"/>
    <w:link w:val="a9"/>
    <w:uiPriority w:val="99"/>
    <w:semiHidden/>
    <w:rsid w:val="00257684"/>
    <w:rPr>
      <w:rFonts w:ascii="Arial" w:eastAsia="Times New Roman" w:hAnsi="Arial" w:cs="Arial"/>
      <w:sz w:val="18"/>
      <w:szCs w:val="18"/>
      <w:lang w:eastAsia="ru-RU"/>
    </w:rPr>
  </w:style>
  <w:style w:type="paragraph" w:styleId="ab">
    <w:name w:val="footer"/>
    <w:basedOn w:val="a"/>
    <w:link w:val="ac"/>
    <w:uiPriority w:val="99"/>
    <w:unhideWhenUsed/>
    <w:rsid w:val="00257684"/>
    <w:pPr>
      <w:tabs>
        <w:tab w:val="center" w:pos="4677"/>
        <w:tab w:val="right" w:pos="9355"/>
      </w:tabs>
    </w:pPr>
  </w:style>
  <w:style w:type="character" w:customStyle="1" w:styleId="ac">
    <w:name w:val="Нижний колонтитул Знак"/>
    <w:basedOn w:val="a0"/>
    <w:link w:val="ab"/>
    <w:uiPriority w:val="99"/>
    <w:rsid w:val="00257684"/>
    <w:rPr>
      <w:rFonts w:ascii="Arial" w:eastAsia="Times New Roman" w:hAnsi="Arial" w:cs="Arial"/>
      <w:sz w:val="18"/>
      <w:szCs w:val="18"/>
      <w:lang w:eastAsia="ru-RU"/>
    </w:rPr>
  </w:style>
  <w:style w:type="paragraph" w:customStyle="1" w:styleId="ad">
    <w:name w:val="Нормальный"/>
    <w:rsid w:val="0013374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Block Text"/>
    <w:basedOn w:val="a"/>
    <w:rsid w:val="007324C4"/>
    <w:pPr>
      <w:autoSpaceDE/>
      <w:autoSpaceDN/>
      <w:ind w:left="284" w:right="4393"/>
    </w:pPr>
    <w:rPr>
      <w:rFonts w:ascii="Times New Roman" w:hAnsi="Times New Roman" w:cs="Times New Roman"/>
      <w:sz w:val="28"/>
      <w:szCs w:val="28"/>
    </w:rPr>
  </w:style>
  <w:style w:type="paragraph" w:styleId="af">
    <w:name w:val="Body Text Indent"/>
    <w:basedOn w:val="a"/>
    <w:link w:val="af0"/>
    <w:uiPriority w:val="99"/>
    <w:rsid w:val="007324C4"/>
    <w:pPr>
      <w:autoSpaceDE/>
      <w:autoSpaceDN/>
      <w:spacing w:after="120"/>
      <w:ind w:left="283"/>
    </w:pPr>
    <w:rPr>
      <w:rFonts w:eastAsia="Calibri" w:cs="Times New Roman"/>
      <w:sz w:val="20"/>
      <w:szCs w:val="20"/>
    </w:rPr>
  </w:style>
  <w:style w:type="character" w:customStyle="1" w:styleId="af0">
    <w:name w:val="Основной текст с отступом Знак"/>
    <w:basedOn w:val="a0"/>
    <w:link w:val="af"/>
    <w:uiPriority w:val="99"/>
    <w:rsid w:val="007324C4"/>
    <w:rPr>
      <w:rFonts w:ascii="Arial" w:eastAsia="Calibri" w:hAnsi="Arial" w:cs="Times New Roman"/>
      <w:sz w:val="20"/>
      <w:szCs w:val="20"/>
      <w:lang w:eastAsia="ru-RU"/>
    </w:rPr>
  </w:style>
  <w:style w:type="paragraph" w:styleId="af1">
    <w:name w:val="caption"/>
    <w:basedOn w:val="a"/>
    <w:next w:val="a"/>
    <w:uiPriority w:val="99"/>
    <w:qFormat/>
    <w:rsid w:val="007324C4"/>
    <w:pPr>
      <w:autoSpaceDE/>
      <w:autoSpaceDN/>
    </w:pPr>
    <w:rPr>
      <w:rFonts w:ascii="Times New Roman" w:hAnsi="Times New Roman" w:cs="Times New Roman"/>
      <w:sz w:val="28"/>
      <w:szCs w:val="28"/>
    </w:rPr>
  </w:style>
  <w:style w:type="character" w:styleId="af2">
    <w:name w:val="Hyperlink"/>
    <w:basedOn w:val="a0"/>
    <w:uiPriority w:val="99"/>
    <w:unhideWhenUsed/>
    <w:rsid w:val="004A39B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9277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4492664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44946049" TargetMode="External"/><Relationship Id="rId5" Type="http://schemas.openxmlformats.org/officeDocument/2006/relationships/webSettings" Target="webSettings.xml"/><Relationship Id="rId10" Type="http://schemas.openxmlformats.org/officeDocument/2006/relationships/hyperlink" Target="http://www.kovernino.nobl.ru" TargetMode="External"/><Relationship Id="rId4" Type="http://schemas.openxmlformats.org/officeDocument/2006/relationships/settings" Target="settings.xml"/><Relationship Id="rId9" Type="http://schemas.openxmlformats.org/officeDocument/2006/relationships/hyperlink" Target="http://www.kovernin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53BCE-EC77-42BD-9E61-7FC9F3C98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38</Pages>
  <Words>10826</Words>
  <Characters>61710</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72392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АРМ 30-1</cp:lastModifiedBy>
  <cp:revision>13</cp:revision>
  <cp:lastPrinted>2026-01-21T06:37:00Z</cp:lastPrinted>
  <dcterms:created xsi:type="dcterms:W3CDTF">2026-01-20T12:27:00Z</dcterms:created>
  <dcterms:modified xsi:type="dcterms:W3CDTF">2026-01-22T06:59:00Z</dcterms:modified>
</cp:coreProperties>
</file>